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49DC" w14:textId="7D059282" w:rsidR="002F6BB5" w:rsidRPr="00F40B3C" w:rsidRDefault="005A571F" w:rsidP="00AE1C0D">
      <w:pPr>
        <w:jc w:val="center"/>
        <w:outlineLvl w:val="0"/>
        <w:rPr>
          <w:rFonts w:ascii="Arial" w:hAnsi="Arial" w:cs="Arial"/>
          <w:b/>
          <w:sz w:val="20"/>
          <w:szCs w:val="20"/>
        </w:rPr>
      </w:pPr>
      <w:r>
        <w:rPr>
          <w:noProof/>
          <w:lang w:val="en-ZA" w:eastAsia="en-ZA"/>
        </w:rPr>
        <w:drawing>
          <wp:inline distT="0" distB="0" distL="0" distR="0" wp14:anchorId="59D27086" wp14:editId="7933A2B6">
            <wp:extent cx="853807" cy="823427"/>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2369" cy="841328"/>
                    </a:xfrm>
                    <a:prstGeom prst="rect">
                      <a:avLst/>
                    </a:prstGeom>
                    <a:noFill/>
                  </pic:spPr>
                </pic:pic>
              </a:graphicData>
            </a:graphic>
          </wp:inline>
        </w:drawing>
      </w:r>
    </w:p>
    <w:p w14:paraId="0B714D83" w14:textId="77777777" w:rsidR="005A571F" w:rsidRDefault="005A571F" w:rsidP="00776233">
      <w:pPr>
        <w:jc w:val="both"/>
        <w:outlineLvl w:val="0"/>
        <w:rPr>
          <w:rFonts w:ascii="Century Gothic" w:hAnsi="Century Gothic" w:cs="Arial"/>
          <w:sz w:val="20"/>
          <w:szCs w:val="20"/>
        </w:rPr>
      </w:pPr>
    </w:p>
    <w:p w14:paraId="66FD49A5" w14:textId="07DD6483" w:rsidR="00776233" w:rsidRPr="00BF5296" w:rsidRDefault="002F6BB5" w:rsidP="00776233">
      <w:pPr>
        <w:jc w:val="both"/>
        <w:outlineLvl w:val="0"/>
        <w:rPr>
          <w:rFonts w:ascii="Century Gothic" w:hAnsi="Century Gothic" w:cs="Arial"/>
          <w:sz w:val="20"/>
          <w:szCs w:val="20"/>
        </w:rPr>
      </w:pPr>
      <w:r w:rsidRPr="00BF5296">
        <w:rPr>
          <w:rFonts w:ascii="Century Gothic" w:hAnsi="Century Gothic" w:cs="Arial"/>
          <w:sz w:val="20"/>
          <w:szCs w:val="20"/>
        </w:rPr>
        <w:t>Notice is hereby given of th</w:t>
      </w:r>
      <w:r w:rsidR="001855DD" w:rsidRPr="00BF5296">
        <w:rPr>
          <w:rFonts w:ascii="Century Gothic" w:hAnsi="Century Gothic" w:cs="Arial"/>
          <w:sz w:val="20"/>
          <w:szCs w:val="20"/>
        </w:rPr>
        <w:t xml:space="preserve">e </w:t>
      </w:r>
      <w:r w:rsidR="00ED79FD" w:rsidRPr="00BF5296">
        <w:rPr>
          <w:rFonts w:ascii="Century Gothic" w:hAnsi="Century Gothic" w:cs="Arial"/>
          <w:sz w:val="20"/>
          <w:szCs w:val="20"/>
        </w:rPr>
        <w:t>Annual General Meeting (AGM)</w:t>
      </w:r>
      <w:r w:rsidR="001855DD" w:rsidRPr="00BF5296">
        <w:rPr>
          <w:rFonts w:ascii="Century Gothic" w:hAnsi="Century Gothic" w:cs="Arial"/>
          <w:sz w:val="20"/>
          <w:szCs w:val="20"/>
        </w:rPr>
        <w:t xml:space="preserve"> of the </w:t>
      </w:r>
      <w:r w:rsidR="005A571F">
        <w:rPr>
          <w:rFonts w:ascii="Century Gothic" w:hAnsi="Century Gothic" w:cs="Arial"/>
          <w:sz w:val="20"/>
          <w:szCs w:val="20"/>
        </w:rPr>
        <w:t>Llandudno</w:t>
      </w:r>
      <w:r w:rsidR="00EA36D5" w:rsidRPr="00BF5296">
        <w:rPr>
          <w:rFonts w:ascii="Century Gothic" w:hAnsi="Century Gothic" w:cs="Arial"/>
          <w:sz w:val="20"/>
          <w:szCs w:val="20"/>
        </w:rPr>
        <w:t xml:space="preserve"> CID</w:t>
      </w:r>
      <w:r w:rsidR="007527CB" w:rsidRPr="00BF5296">
        <w:rPr>
          <w:rFonts w:ascii="Century Gothic" w:hAnsi="Century Gothic" w:cs="Arial"/>
          <w:sz w:val="20"/>
          <w:szCs w:val="20"/>
        </w:rPr>
        <w:t xml:space="preserve"> </w:t>
      </w:r>
      <w:r w:rsidRPr="00BF5296">
        <w:rPr>
          <w:rFonts w:ascii="Century Gothic" w:hAnsi="Century Gothic" w:cs="Arial"/>
          <w:sz w:val="20"/>
          <w:szCs w:val="20"/>
        </w:rPr>
        <w:t xml:space="preserve">that will take place </w:t>
      </w:r>
      <w:r w:rsidR="002B1551" w:rsidRPr="00BF5296">
        <w:rPr>
          <w:rFonts w:ascii="Century Gothic" w:hAnsi="Century Gothic" w:cs="Arial"/>
          <w:sz w:val="20"/>
          <w:szCs w:val="20"/>
        </w:rPr>
        <w:t xml:space="preserve">on </w:t>
      </w:r>
      <w:r w:rsidR="005A571F">
        <w:rPr>
          <w:rFonts w:ascii="Century Gothic" w:hAnsi="Century Gothic" w:cs="Arial"/>
          <w:sz w:val="20"/>
          <w:szCs w:val="20"/>
        </w:rPr>
        <w:t xml:space="preserve">4 December 2023 at 1900 (registration from 1800) at the Llandudno Primary School Hall, Gully Road, Llandudno </w:t>
      </w:r>
      <w:r w:rsidRPr="00BF5296">
        <w:rPr>
          <w:rFonts w:ascii="Century Gothic" w:hAnsi="Century Gothic" w:cs="Arial"/>
          <w:sz w:val="20"/>
          <w:szCs w:val="20"/>
        </w:rPr>
        <w:t>where the following items will be discussed</w:t>
      </w:r>
      <w:r w:rsidR="001855DD" w:rsidRPr="00BF5296">
        <w:rPr>
          <w:rFonts w:ascii="Century Gothic" w:hAnsi="Century Gothic" w:cs="Arial"/>
          <w:sz w:val="20"/>
          <w:szCs w:val="20"/>
        </w:rPr>
        <w:t>:</w:t>
      </w:r>
    </w:p>
    <w:p w14:paraId="44FEB0ED" w14:textId="77777777" w:rsidR="00F756ED" w:rsidRPr="00F40B3C" w:rsidRDefault="00F756ED" w:rsidP="00F756ED">
      <w:pPr>
        <w:jc w:val="center"/>
        <w:outlineLvl w:val="0"/>
        <w:rPr>
          <w:rFonts w:ascii="Arial" w:hAnsi="Arial" w:cs="Arial"/>
          <w:color w:val="FF0000"/>
          <w:sz w:val="16"/>
          <w:szCs w:val="16"/>
        </w:rPr>
      </w:pPr>
    </w:p>
    <w:p w14:paraId="6426401D" w14:textId="77777777" w:rsidR="00776233" w:rsidRPr="00F40B3C" w:rsidRDefault="00776233" w:rsidP="00776233">
      <w:pPr>
        <w:jc w:val="both"/>
        <w:rPr>
          <w:rFonts w:ascii="Arial" w:hAnsi="Arial" w:cs="Arial"/>
          <w:sz w:val="20"/>
          <w:szCs w:val="20"/>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1CFD5F53" w14:textId="7629917C" w:rsidR="002F6BB5" w:rsidRPr="00E74D92" w:rsidRDefault="002F6BB5" w:rsidP="00776233">
      <w:pPr>
        <w:jc w:val="both"/>
        <w:rPr>
          <w:rFonts w:ascii="Arial" w:hAnsi="Arial" w:cs="Arial"/>
          <w:sz w:val="16"/>
          <w:szCs w:val="16"/>
        </w:rPr>
      </w:pPr>
    </w:p>
    <w:p w14:paraId="6AF302AD" w14:textId="6D710DAC" w:rsidR="00776233" w:rsidRPr="00F40B3C" w:rsidRDefault="00776233" w:rsidP="00776233">
      <w:pPr>
        <w:jc w:val="both"/>
        <w:rPr>
          <w:rFonts w:ascii="Arial" w:hAnsi="Arial" w:cs="Arial"/>
          <w:sz w:val="20"/>
          <w:szCs w:val="20"/>
        </w:rPr>
      </w:pPr>
    </w:p>
    <w:p w14:paraId="3BFEE108"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3C0BC254"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2A2AE2DD" w14:textId="77777777" w:rsidR="00A36180" w:rsidRPr="00A36180" w:rsidRDefault="00A36180" w:rsidP="00A36180">
      <w:pPr>
        <w:spacing w:after="200" w:line="276" w:lineRule="auto"/>
        <w:ind w:left="344"/>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3.   Membership </w:t>
      </w:r>
    </w:p>
    <w:p w14:paraId="4A4E03AA" w14:textId="77777777" w:rsidR="00A36180" w:rsidRP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Resignations </w:t>
      </w:r>
    </w:p>
    <w:p w14:paraId="2DEF6042" w14:textId="489B9872" w:rsid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New members</w:t>
      </w:r>
    </w:p>
    <w:p w14:paraId="143430B2" w14:textId="77777777" w:rsidR="00A36180" w:rsidRPr="00A36180" w:rsidRDefault="00A36180" w:rsidP="00A36180">
      <w:pPr>
        <w:spacing w:after="200" w:line="276" w:lineRule="auto"/>
        <w:ind w:left="747"/>
        <w:contextualSpacing/>
        <w:rPr>
          <w:rFonts w:ascii="Century Gothic" w:eastAsiaTheme="minorHAnsi" w:hAnsi="Century Gothic" w:cstheme="minorBidi"/>
          <w:sz w:val="20"/>
          <w:szCs w:val="20"/>
        </w:rPr>
      </w:pPr>
    </w:p>
    <w:p w14:paraId="534C931A" w14:textId="7FFF416A" w:rsidR="00A36180" w:rsidRDefault="00A36180" w:rsidP="00A36180">
      <w:pPr>
        <w:numPr>
          <w:ilvl w:val="0"/>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Quorum to constitute a </w:t>
      </w:r>
      <w:proofErr w:type="gramStart"/>
      <w:r w:rsidRPr="00A36180">
        <w:rPr>
          <w:rFonts w:ascii="Century Gothic" w:eastAsiaTheme="minorHAnsi" w:hAnsi="Century Gothic" w:cstheme="minorBidi"/>
          <w:sz w:val="20"/>
          <w:szCs w:val="20"/>
        </w:rPr>
        <w:t>meeting</w:t>
      </w:r>
      <w:proofErr w:type="gramEnd"/>
    </w:p>
    <w:p w14:paraId="7E7D8241" w14:textId="77777777" w:rsidR="00A36180" w:rsidRPr="00A36180" w:rsidRDefault="00A36180" w:rsidP="00A36180">
      <w:pPr>
        <w:spacing w:after="200" w:line="276" w:lineRule="auto"/>
        <w:ind w:left="720"/>
        <w:contextualSpacing/>
        <w:rPr>
          <w:rFonts w:ascii="Century Gothic" w:eastAsiaTheme="minorHAnsi" w:hAnsi="Century Gothic" w:cstheme="minorBidi"/>
          <w:sz w:val="20"/>
          <w:szCs w:val="20"/>
        </w:rPr>
      </w:pPr>
    </w:p>
    <w:p w14:paraId="3BB41F18"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Previous AGM minutes</w:t>
      </w:r>
    </w:p>
    <w:p w14:paraId="08199C9C" w14:textId="77777777" w:rsidR="00A36180" w:rsidRPr="00A36180" w:rsidRDefault="00A36180" w:rsidP="00A36180">
      <w:pPr>
        <w:numPr>
          <w:ilvl w:val="1"/>
          <w:numId w:val="9"/>
        </w:numPr>
        <w:spacing w:after="200" w:line="276" w:lineRule="auto"/>
        <w:ind w:left="1456" w:hanging="736"/>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w:t>
      </w:r>
    </w:p>
    <w:p w14:paraId="5999CBAF" w14:textId="313CE9FE" w:rsidR="00A36180" w:rsidRDefault="00A36180" w:rsidP="005F160E">
      <w:pPr>
        <w:numPr>
          <w:ilvl w:val="1"/>
          <w:numId w:val="9"/>
        </w:numPr>
        <w:spacing w:after="200" w:line="276" w:lineRule="auto"/>
        <w:ind w:left="1456" w:hanging="74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Matters arising</w:t>
      </w:r>
    </w:p>
    <w:p w14:paraId="08E97A23" w14:textId="77777777" w:rsidR="00A36180" w:rsidRPr="00A36180" w:rsidRDefault="00A36180" w:rsidP="00A36180">
      <w:pPr>
        <w:spacing w:after="200" w:line="276" w:lineRule="auto"/>
        <w:ind w:left="1456"/>
        <w:contextualSpacing/>
        <w:rPr>
          <w:rFonts w:ascii="Century Gothic" w:eastAsiaTheme="minorHAnsi" w:hAnsi="Century Gothic" w:cstheme="minorBidi"/>
          <w:sz w:val="20"/>
          <w:szCs w:val="20"/>
        </w:rPr>
      </w:pPr>
    </w:p>
    <w:p w14:paraId="7C27EF8F" w14:textId="2543621A"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Chair</w:t>
      </w:r>
      <w:r w:rsidR="00A7717C">
        <w:rPr>
          <w:rFonts w:ascii="Century Gothic" w:eastAsiaTheme="minorHAnsi" w:hAnsi="Century Gothic" w:cstheme="minorBidi"/>
          <w:sz w:val="20"/>
          <w:szCs w:val="20"/>
        </w:rPr>
        <w:t>person</w:t>
      </w:r>
      <w:r w:rsidRPr="00A36180">
        <w:rPr>
          <w:rFonts w:ascii="Century Gothic" w:eastAsiaTheme="minorHAnsi" w:hAnsi="Century Gothic" w:cstheme="minorBidi"/>
          <w:sz w:val="20"/>
          <w:szCs w:val="20"/>
        </w:rPr>
        <w:t>’s Report</w:t>
      </w:r>
    </w:p>
    <w:p w14:paraId="231E2BE0" w14:textId="5AF2E2A2" w:rsid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Feedback on operations 20</w:t>
      </w:r>
      <w:r w:rsidR="009761EE">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2</w:t>
      </w:r>
      <w:r w:rsidR="00723BAF">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3</w:t>
      </w:r>
    </w:p>
    <w:p w14:paraId="434E66D0" w14:textId="64D44908" w:rsidR="005F160E" w:rsidRDefault="00A36180" w:rsidP="00B75591">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Noting of Audited Financial Statements </w:t>
      </w:r>
      <w:r w:rsidR="00B75591" w:rsidRPr="00B75591">
        <w:rPr>
          <w:rFonts w:ascii="Century Gothic" w:eastAsiaTheme="minorHAnsi" w:hAnsi="Century Gothic" w:cstheme="minorBidi"/>
          <w:sz w:val="20"/>
          <w:szCs w:val="20"/>
        </w:rPr>
        <w:t>2022/23</w:t>
      </w:r>
    </w:p>
    <w:p w14:paraId="0F06F20A" w14:textId="01DBF0D9" w:rsidR="00A51E7F" w:rsidRPr="00A51E7F" w:rsidRDefault="00A7120B" w:rsidP="005F160E">
      <w:pPr>
        <w:numPr>
          <w:ilvl w:val="0"/>
          <w:numId w:val="9"/>
        </w:numPr>
        <w:spacing w:after="200" w:line="276" w:lineRule="auto"/>
        <w:rPr>
          <w:rFonts w:ascii="Century Gothic" w:eastAsiaTheme="minorHAnsi" w:hAnsi="Century Gothic" w:cstheme="minorBidi"/>
          <w:sz w:val="20"/>
          <w:szCs w:val="20"/>
        </w:rPr>
      </w:pPr>
      <w:r w:rsidRPr="005F160E">
        <w:rPr>
          <w:rFonts w:ascii="Century Gothic" w:eastAsiaTheme="minorHAnsi" w:hAnsi="Century Gothic" w:cstheme="minorBidi"/>
          <w:sz w:val="20"/>
          <w:szCs w:val="20"/>
        </w:rPr>
        <w:t>Approval of extension of the 5-year term Business Plan 202</w:t>
      </w:r>
      <w:r w:rsidR="00B75591">
        <w:rPr>
          <w:rFonts w:ascii="Century Gothic" w:eastAsiaTheme="minorHAnsi" w:hAnsi="Century Gothic" w:cstheme="minorBidi"/>
          <w:sz w:val="20"/>
          <w:szCs w:val="20"/>
        </w:rPr>
        <w:t>4</w:t>
      </w:r>
      <w:r w:rsidR="000731DD" w:rsidRPr="005F160E">
        <w:rPr>
          <w:rFonts w:ascii="Century Gothic" w:eastAsiaTheme="minorHAnsi" w:hAnsi="Century Gothic" w:cstheme="minorBidi"/>
          <w:sz w:val="20"/>
          <w:szCs w:val="20"/>
        </w:rPr>
        <w:t xml:space="preserve"> </w:t>
      </w:r>
      <w:r w:rsidR="00A51E7F">
        <w:rPr>
          <w:rFonts w:ascii="Century Gothic" w:eastAsiaTheme="minorHAnsi" w:hAnsi="Century Gothic" w:cstheme="minorBidi"/>
          <w:sz w:val="20"/>
          <w:szCs w:val="20"/>
        </w:rPr>
        <w:t>–</w:t>
      </w:r>
      <w:r w:rsidR="00723BAF" w:rsidRPr="005F160E">
        <w:rPr>
          <w:rFonts w:ascii="Century Gothic" w:eastAsiaTheme="minorHAnsi" w:hAnsi="Century Gothic" w:cstheme="minorBidi"/>
          <w:sz w:val="20"/>
          <w:szCs w:val="20"/>
        </w:rPr>
        <w:t xml:space="preserve"> 202</w:t>
      </w:r>
      <w:r w:rsidR="00B75591">
        <w:rPr>
          <w:rFonts w:ascii="Century Gothic" w:eastAsiaTheme="minorHAnsi" w:hAnsi="Century Gothic" w:cstheme="minorBidi"/>
          <w:sz w:val="20"/>
          <w:szCs w:val="20"/>
        </w:rPr>
        <w:t>9</w:t>
      </w:r>
      <w:r w:rsidR="00A51E7F">
        <w:rPr>
          <w:rFonts w:ascii="Century Gothic" w:eastAsiaTheme="minorHAnsi" w:hAnsi="Century Gothic" w:cstheme="minorBidi"/>
          <w:sz w:val="20"/>
          <w:szCs w:val="20"/>
        </w:rPr>
        <w:t xml:space="preserve"> (</w:t>
      </w:r>
      <w:r w:rsidR="00A51E7F" w:rsidRPr="00A51E7F">
        <w:rPr>
          <w:rFonts w:ascii="Century Gothic" w:eastAsiaTheme="minorHAnsi" w:hAnsi="Century Gothic" w:cstheme="minorBidi"/>
          <w:i/>
          <w:sz w:val="20"/>
          <w:szCs w:val="20"/>
        </w:rPr>
        <w:t>includes the approval of the</w:t>
      </w:r>
    </w:p>
    <w:p w14:paraId="735FD4BA" w14:textId="221E6FF9" w:rsidR="00A7120B" w:rsidRPr="005F160E" w:rsidRDefault="00B75591" w:rsidP="00A51E7F">
      <w:pPr>
        <w:spacing w:after="200" w:line="276" w:lineRule="auto"/>
        <w:ind w:left="720"/>
        <w:rPr>
          <w:rFonts w:ascii="Century Gothic" w:eastAsiaTheme="minorHAnsi" w:hAnsi="Century Gothic" w:cstheme="minorBidi"/>
          <w:sz w:val="20"/>
          <w:szCs w:val="20"/>
        </w:rPr>
      </w:pPr>
      <w:r>
        <w:rPr>
          <w:rFonts w:ascii="Century Gothic" w:eastAsiaTheme="minorHAnsi" w:hAnsi="Century Gothic" w:cstheme="minorBidi"/>
          <w:i/>
          <w:sz w:val="20"/>
          <w:szCs w:val="20"/>
        </w:rPr>
        <w:t xml:space="preserve"> 2024</w:t>
      </w:r>
      <w:r w:rsidR="00A51E7F" w:rsidRPr="00A51E7F">
        <w:rPr>
          <w:rFonts w:ascii="Century Gothic" w:eastAsiaTheme="minorHAnsi" w:hAnsi="Century Gothic" w:cstheme="minorBidi"/>
          <w:i/>
          <w:sz w:val="20"/>
          <w:szCs w:val="20"/>
        </w:rPr>
        <w:t xml:space="preserve"> – 2</w:t>
      </w:r>
      <w:r>
        <w:rPr>
          <w:rFonts w:ascii="Century Gothic" w:eastAsiaTheme="minorHAnsi" w:hAnsi="Century Gothic" w:cstheme="minorBidi"/>
          <w:i/>
          <w:sz w:val="20"/>
          <w:szCs w:val="20"/>
        </w:rPr>
        <w:t>5</w:t>
      </w:r>
      <w:r w:rsidR="00A51E7F" w:rsidRPr="00A51E7F">
        <w:rPr>
          <w:rFonts w:ascii="Century Gothic" w:eastAsiaTheme="minorHAnsi" w:hAnsi="Century Gothic" w:cstheme="minorBidi"/>
          <w:i/>
          <w:sz w:val="20"/>
          <w:szCs w:val="20"/>
        </w:rPr>
        <w:t xml:space="preserve"> Budget and Implementation Plan</w:t>
      </w:r>
      <w:r w:rsidR="00A51E7F">
        <w:rPr>
          <w:rFonts w:ascii="Century Gothic" w:eastAsiaTheme="minorHAnsi" w:hAnsi="Century Gothic" w:cstheme="minorBidi"/>
          <w:sz w:val="20"/>
          <w:szCs w:val="20"/>
        </w:rPr>
        <w:t>)</w:t>
      </w:r>
    </w:p>
    <w:p w14:paraId="47ADE66B" w14:textId="77777777" w:rsidR="00A36180" w:rsidRPr="00A36180" w:rsidRDefault="00A36180" w:rsidP="000731DD">
      <w:pPr>
        <w:numPr>
          <w:ilvl w:val="0"/>
          <w:numId w:val="9"/>
        </w:numPr>
        <w:spacing w:after="200" w:line="276" w:lineRule="auto"/>
        <w:ind w:hanging="436"/>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Budget </w:t>
      </w:r>
    </w:p>
    <w:p w14:paraId="7BD27B4C" w14:textId="1D511F9D" w:rsidR="00E97173" w:rsidRDefault="00E97173" w:rsidP="00CB26F8">
      <w:pPr>
        <w:numPr>
          <w:ilvl w:val="1"/>
          <w:numId w:val="9"/>
        </w:numPr>
        <w:spacing w:after="200" w:line="276" w:lineRule="auto"/>
        <w:ind w:left="1276" w:hanging="567"/>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Noting of additional surplus funds utilised in 20</w:t>
      </w:r>
      <w:r w:rsidR="009761EE">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2</w:t>
      </w:r>
      <w:r>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3</w:t>
      </w:r>
      <w:r>
        <w:rPr>
          <w:rFonts w:ascii="Century Gothic" w:eastAsiaTheme="minorHAnsi" w:hAnsi="Century Gothic" w:cstheme="minorBidi"/>
          <w:sz w:val="20"/>
          <w:szCs w:val="20"/>
        </w:rPr>
        <w:t xml:space="preserve"> (approved by the Board)</w:t>
      </w:r>
    </w:p>
    <w:p w14:paraId="54D11FC6" w14:textId="5F740999" w:rsidR="00E97173" w:rsidRDefault="00E97173" w:rsidP="00CB26F8">
      <w:pPr>
        <w:numPr>
          <w:ilvl w:val="1"/>
          <w:numId w:val="9"/>
        </w:numPr>
        <w:spacing w:after="200" w:line="276" w:lineRule="auto"/>
        <w:ind w:left="1276" w:hanging="533"/>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Approval of additional surplus funds utilisation for 202</w:t>
      </w:r>
      <w:r w:rsidR="00B75591">
        <w:rPr>
          <w:rFonts w:ascii="Century Gothic" w:eastAsiaTheme="minorHAnsi" w:hAnsi="Century Gothic" w:cstheme="minorBidi"/>
          <w:sz w:val="20"/>
          <w:szCs w:val="20"/>
        </w:rPr>
        <w:t>3</w:t>
      </w:r>
      <w:r w:rsidR="009761EE">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4</w:t>
      </w:r>
      <w:r w:rsidR="00CB26F8">
        <w:rPr>
          <w:rFonts w:ascii="Century Gothic" w:eastAsiaTheme="minorHAnsi" w:hAnsi="Century Gothic" w:cstheme="minorBidi"/>
          <w:sz w:val="20"/>
          <w:szCs w:val="20"/>
        </w:rPr>
        <w:t xml:space="preserve"> </w:t>
      </w:r>
    </w:p>
    <w:p w14:paraId="75BCD0DC" w14:textId="1C2D34A7" w:rsidR="00E97173" w:rsidRPr="00A36180" w:rsidRDefault="00E97173" w:rsidP="00CB26F8">
      <w:pPr>
        <w:numPr>
          <w:ilvl w:val="1"/>
          <w:numId w:val="9"/>
        </w:numPr>
        <w:spacing w:after="200" w:line="276" w:lineRule="auto"/>
        <w:ind w:left="1276" w:hanging="533"/>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surplus funds utilisation for 20</w:t>
      </w:r>
      <w:r>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4</w:t>
      </w:r>
      <w:r w:rsidR="009761EE">
        <w:rPr>
          <w:rFonts w:ascii="Century Gothic" w:eastAsiaTheme="minorHAnsi" w:hAnsi="Century Gothic" w:cstheme="minorBidi"/>
          <w:sz w:val="20"/>
          <w:szCs w:val="20"/>
        </w:rPr>
        <w:t>/2</w:t>
      </w:r>
      <w:r w:rsidR="00B75591">
        <w:rPr>
          <w:rFonts w:ascii="Century Gothic" w:eastAsiaTheme="minorHAnsi" w:hAnsi="Century Gothic" w:cstheme="minorBidi"/>
          <w:sz w:val="20"/>
          <w:szCs w:val="20"/>
        </w:rPr>
        <w:t>5</w:t>
      </w:r>
      <w:r w:rsidR="00CB26F8">
        <w:rPr>
          <w:rFonts w:ascii="Century Gothic" w:eastAsiaTheme="minorHAnsi" w:hAnsi="Century Gothic" w:cstheme="minorBidi"/>
          <w:sz w:val="20"/>
          <w:szCs w:val="20"/>
        </w:rPr>
        <w:t xml:space="preserve"> </w:t>
      </w:r>
    </w:p>
    <w:p w14:paraId="421411D4" w14:textId="77777777" w:rsidR="005F160E" w:rsidRDefault="005F160E" w:rsidP="005F160E">
      <w:pPr>
        <w:spacing w:line="276" w:lineRule="auto"/>
        <w:ind w:left="720"/>
        <w:rPr>
          <w:rFonts w:ascii="Century Gothic" w:eastAsiaTheme="minorHAnsi" w:hAnsi="Century Gothic" w:cstheme="minorBidi"/>
          <w:sz w:val="20"/>
          <w:szCs w:val="20"/>
        </w:rPr>
      </w:pPr>
    </w:p>
    <w:p w14:paraId="595B2C18" w14:textId="626B1BBD" w:rsidR="00A36180" w:rsidRPr="00A36180" w:rsidRDefault="009761EE" w:rsidP="00A36180">
      <w:pPr>
        <w:numPr>
          <w:ilvl w:val="0"/>
          <w:numId w:val="9"/>
        </w:numPr>
        <w:spacing w:after="200" w:line="276" w:lineRule="auto"/>
        <w:ind w:hanging="453"/>
        <w:rPr>
          <w:rFonts w:ascii="Century Gothic" w:eastAsiaTheme="minorHAnsi" w:hAnsi="Century Gothic" w:cstheme="minorBidi"/>
          <w:sz w:val="20"/>
          <w:szCs w:val="20"/>
        </w:rPr>
      </w:pPr>
      <w:r>
        <w:rPr>
          <w:rFonts w:ascii="Century Gothic" w:eastAsiaTheme="minorHAnsi" w:hAnsi="Century Gothic" w:cstheme="minorBidi"/>
          <w:sz w:val="20"/>
          <w:szCs w:val="20"/>
        </w:rPr>
        <w:t>Appointment of a Registered A</w:t>
      </w:r>
      <w:r w:rsidR="00A36180" w:rsidRPr="00A36180">
        <w:rPr>
          <w:rFonts w:ascii="Century Gothic" w:eastAsiaTheme="minorHAnsi" w:hAnsi="Century Gothic" w:cstheme="minorBidi"/>
          <w:sz w:val="20"/>
          <w:szCs w:val="20"/>
        </w:rPr>
        <w:t>uditor</w:t>
      </w:r>
    </w:p>
    <w:p w14:paraId="19B78424" w14:textId="77777777" w:rsidR="00A36180" w:rsidRPr="00170B15"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Confirmation of Company Secretary</w:t>
      </w:r>
    </w:p>
    <w:p w14:paraId="0D9725A8" w14:textId="77777777" w:rsidR="00012EA2" w:rsidRDefault="00A36180" w:rsidP="00012EA2">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Election of Board Members</w:t>
      </w:r>
    </w:p>
    <w:p w14:paraId="01FD1964" w14:textId="09B049AC" w:rsidR="00012EA2" w:rsidRPr="00012EA2" w:rsidRDefault="00012EA2" w:rsidP="00012EA2">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Special Resolution: Amendment of the new Memorandum of Incorporation (MOI) as contemplated in Section 16(5)(a) of the Companies Act, Act 71 of 2008.</w:t>
      </w:r>
    </w:p>
    <w:p w14:paraId="4A620EA9" w14:textId="77777777" w:rsidR="00A36180" w:rsidRPr="00A36180" w:rsidRDefault="00A36180" w:rsidP="005F160E">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lastRenderedPageBreak/>
        <w:t>General</w:t>
      </w:r>
    </w:p>
    <w:p w14:paraId="2C37FE11" w14:textId="1BBE50CC" w:rsid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Q &amp; A</w:t>
      </w:r>
    </w:p>
    <w:p w14:paraId="62E364B6" w14:textId="1BBE50CC" w:rsidR="00A36180" w:rsidRP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Adjournment</w:t>
      </w:r>
    </w:p>
    <w:p w14:paraId="07BA875C" w14:textId="77777777" w:rsidR="002F6BB5" w:rsidRPr="00B70BC0" w:rsidRDefault="002F6BB5" w:rsidP="00776233">
      <w:pPr>
        <w:jc w:val="both"/>
        <w:rPr>
          <w:rFonts w:ascii="Arial" w:hAnsi="Arial" w:cs="Arial"/>
          <w:b/>
          <w:sz w:val="22"/>
          <w:szCs w:val="22"/>
        </w:rPr>
      </w:pPr>
      <w:r w:rsidRPr="00B70BC0">
        <w:rPr>
          <w:rFonts w:ascii="Arial" w:hAnsi="Arial" w:cs="Arial"/>
          <w:b/>
          <w:sz w:val="22"/>
          <w:szCs w:val="22"/>
        </w:rPr>
        <w:t>Please note the following:</w:t>
      </w:r>
    </w:p>
    <w:p w14:paraId="19E7861A" w14:textId="77777777" w:rsidR="002F6BB5" w:rsidRPr="00B70BC0" w:rsidRDefault="002F6BB5" w:rsidP="00776233">
      <w:pPr>
        <w:jc w:val="both"/>
        <w:rPr>
          <w:rFonts w:ascii="Arial" w:hAnsi="Arial" w:cs="Arial"/>
          <w:b/>
          <w:sz w:val="22"/>
          <w:szCs w:val="22"/>
        </w:rPr>
      </w:pPr>
    </w:p>
    <w:p w14:paraId="62105754" w14:textId="0076CF90" w:rsidR="00776233" w:rsidRPr="00B70BC0" w:rsidRDefault="00776233" w:rsidP="00776233">
      <w:pPr>
        <w:jc w:val="both"/>
        <w:rPr>
          <w:rFonts w:ascii="Arial" w:hAnsi="Arial" w:cs="Arial"/>
          <w:b/>
          <w:sz w:val="22"/>
          <w:szCs w:val="22"/>
        </w:rPr>
      </w:pPr>
      <w:r w:rsidRPr="00B70BC0">
        <w:rPr>
          <w:rFonts w:ascii="Arial" w:hAnsi="Arial" w:cs="Arial"/>
          <w:b/>
          <w:sz w:val="22"/>
          <w:szCs w:val="22"/>
        </w:rPr>
        <w:t xml:space="preserve">The present Directors of the </w:t>
      </w:r>
      <w:r w:rsidR="005A571F">
        <w:rPr>
          <w:rFonts w:ascii="Arial" w:hAnsi="Arial" w:cs="Arial"/>
          <w:b/>
          <w:sz w:val="22"/>
          <w:szCs w:val="22"/>
        </w:rPr>
        <w:t>Llandudno</w:t>
      </w:r>
      <w:r w:rsidR="00A36180">
        <w:rPr>
          <w:rFonts w:ascii="Arial" w:hAnsi="Arial" w:cs="Arial"/>
          <w:b/>
          <w:sz w:val="22"/>
          <w:szCs w:val="22"/>
        </w:rPr>
        <w:t xml:space="preserve"> CID</w:t>
      </w:r>
      <w:r w:rsidR="006B3D79">
        <w:rPr>
          <w:rFonts w:ascii="Arial" w:hAnsi="Arial" w:cs="Arial"/>
          <w:b/>
          <w:sz w:val="22"/>
          <w:szCs w:val="22"/>
        </w:rPr>
        <w:t xml:space="preserve"> </w:t>
      </w:r>
      <w:r w:rsidRPr="00B70BC0">
        <w:rPr>
          <w:rFonts w:ascii="Arial" w:hAnsi="Arial" w:cs="Arial"/>
          <w:b/>
          <w:sz w:val="22"/>
          <w:szCs w:val="22"/>
        </w:rPr>
        <w:t>and their respective portfolios are:</w:t>
      </w:r>
    </w:p>
    <w:p w14:paraId="27F32116" w14:textId="77777777" w:rsidR="00776233" w:rsidRPr="00B70BC0" w:rsidRDefault="00776233" w:rsidP="00776233">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B70BC0" w14:paraId="5B3F672E" w14:textId="77777777" w:rsidTr="00BB145B">
        <w:tc>
          <w:tcPr>
            <w:tcW w:w="4385" w:type="dxa"/>
            <w:shd w:val="clear" w:color="auto" w:fill="D9D9D9" w:themeFill="background1" w:themeFillShade="D9"/>
          </w:tcPr>
          <w:p w14:paraId="35490E3A" w14:textId="77777777" w:rsidR="00B70BC0" w:rsidRPr="00B70BC0" w:rsidRDefault="00B70BC0" w:rsidP="00BE0B6A">
            <w:pPr>
              <w:jc w:val="both"/>
              <w:rPr>
                <w:rFonts w:ascii="Arial" w:hAnsi="Arial" w:cs="Arial"/>
                <w:sz w:val="22"/>
                <w:szCs w:val="22"/>
              </w:rPr>
            </w:pPr>
            <w:r w:rsidRPr="00B70BC0">
              <w:rPr>
                <w:rFonts w:ascii="Arial" w:hAnsi="Arial" w:cs="Arial"/>
                <w:sz w:val="22"/>
                <w:szCs w:val="22"/>
              </w:rPr>
              <w:t>Name</w:t>
            </w:r>
          </w:p>
        </w:tc>
        <w:tc>
          <w:tcPr>
            <w:tcW w:w="5254" w:type="dxa"/>
            <w:shd w:val="clear" w:color="auto" w:fill="D9D9D9" w:themeFill="background1" w:themeFillShade="D9"/>
          </w:tcPr>
          <w:p w14:paraId="4EB39A9D" w14:textId="06A0856C" w:rsidR="00B70BC0" w:rsidRPr="00B70BC0" w:rsidRDefault="00B70BC0" w:rsidP="00A36180">
            <w:pPr>
              <w:jc w:val="both"/>
              <w:rPr>
                <w:rFonts w:ascii="Arial" w:hAnsi="Arial" w:cs="Arial"/>
                <w:sz w:val="22"/>
                <w:szCs w:val="22"/>
              </w:rPr>
            </w:pPr>
            <w:r w:rsidRPr="00B70BC0">
              <w:rPr>
                <w:rFonts w:ascii="Arial" w:hAnsi="Arial" w:cs="Arial"/>
                <w:sz w:val="22"/>
                <w:szCs w:val="22"/>
              </w:rPr>
              <w:t xml:space="preserve">Current </w:t>
            </w:r>
            <w:r w:rsidR="00A36180">
              <w:rPr>
                <w:rFonts w:ascii="Arial" w:hAnsi="Arial" w:cs="Arial"/>
                <w:sz w:val="22"/>
                <w:szCs w:val="22"/>
              </w:rPr>
              <w:t>CID</w:t>
            </w:r>
            <w:r w:rsidRPr="00B70BC0">
              <w:rPr>
                <w:rFonts w:ascii="Arial" w:hAnsi="Arial" w:cs="Arial"/>
                <w:sz w:val="22"/>
                <w:szCs w:val="22"/>
              </w:rPr>
              <w:t xml:space="preserve"> Portfolio</w:t>
            </w:r>
          </w:p>
        </w:tc>
      </w:tr>
      <w:tr w:rsidR="00B70BC0" w:rsidRPr="00B70BC0" w14:paraId="6391C0EC" w14:textId="77777777" w:rsidTr="00BB145B">
        <w:tc>
          <w:tcPr>
            <w:tcW w:w="4385" w:type="dxa"/>
          </w:tcPr>
          <w:p w14:paraId="2A662A00" w14:textId="49C4A241" w:rsidR="00B70BC0" w:rsidRPr="00B70BC0" w:rsidRDefault="005A571F" w:rsidP="00BE0B6A">
            <w:pPr>
              <w:jc w:val="both"/>
              <w:rPr>
                <w:rFonts w:ascii="Arial" w:hAnsi="Arial" w:cs="Arial"/>
                <w:sz w:val="22"/>
                <w:szCs w:val="22"/>
              </w:rPr>
            </w:pPr>
            <w:r>
              <w:rPr>
                <w:rFonts w:ascii="Arial" w:hAnsi="Arial" w:cs="Arial"/>
                <w:sz w:val="22"/>
                <w:szCs w:val="22"/>
              </w:rPr>
              <w:t>M Loubser</w:t>
            </w:r>
          </w:p>
        </w:tc>
        <w:tc>
          <w:tcPr>
            <w:tcW w:w="5254" w:type="dxa"/>
          </w:tcPr>
          <w:p w14:paraId="2C66171F" w14:textId="7630DF72" w:rsidR="00B70BC0" w:rsidRPr="00B70BC0" w:rsidRDefault="005A571F" w:rsidP="00BE0B6A">
            <w:pPr>
              <w:jc w:val="both"/>
              <w:rPr>
                <w:rFonts w:ascii="Arial" w:hAnsi="Arial" w:cs="Arial"/>
                <w:sz w:val="22"/>
                <w:szCs w:val="22"/>
              </w:rPr>
            </w:pPr>
            <w:r>
              <w:rPr>
                <w:rFonts w:ascii="Arial" w:hAnsi="Arial" w:cs="Arial"/>
                <w:sz w:val="22"/>
                <w:szCs w:val="22"/>
              </w:rPr>
              <w:t>Chair</w:t>
            </w:r>
          </w:p>
        </w:tc>
      </w:tr>
      <w:tr w:rsidR="00B70BC0" w:rsidRPr="00B70BC0" w14:paraId="61AF89FA" w14:textId="77777777" w:rsidTr="00BB145B">
        <w:tc>
          <w:tcPr>
            <w:tcW w:w="4385" w:type="dxa"/>
          </w:tcPr>
          <w:p w14:paraId="69A31492" w14:textId="605C9064" w:rsidR="00B70BC0" w:rsidRPr="00B70BC0" w:rsidRDefault="005A571F" w:rsidP="00BE0B6A">
            <w:pPr>
              <w:jc w:val="both"/>
              <w:rPr>
                <w:rFonts w:ascii="Arial" w:hAnsi="Arial" w:cs="Arial"/>
                <w:sz w:val="22"/>
                <w:szCs w:val="22"/>
              </w:rPr>
            </w:pPr>
            <w:r>
              <w:rPr>
                <w:rFonts w:ascii="Arial" w:hAnsi="Arial" w:cs="Arial"/>
                <w:sz w:val="22"/>
                <w:szCs w:val="22"/>
              </w:rPr>
              <w:t>I Scott</w:t>
            </w:r>
          </w:p>
        </w:tc>
        <w:tc>
          <w:tcPr>
            <w:tcW w:w="5254" w:type="dxa"/>
          </w:tcPr>
          <w:p w14:paraId="30590207" w14:textId="04C0354B" w:rsidR="00B70BC0" w:rsidRPr="00B70BC0" w:rsidRDefault="005A571F" w:rsidP="00BE0B6A">
            <w:pPr>
              <w:jc w:val="both"/>
              <w:rPr>
                <w:rFonts w:ascii="Arial" w:hAnsi="Arial" w:cs="Arial"/>
                <w:sz w:val="22"/>
                <w:szCs w:val="22"/>
              </w:rPr>
            </w:pPr>
            <w:r>
              <w:rPr>
                <w:rFonts w:ascii="Arial" w:hAnsi="Arial" w:cs="Arial"/>
                <w:sz w:val="22"/>
                <w:szCs w:val="22"/>
              </w:rPr>
              <w:t>Treasurer</w:t>
            </w:r>
          </w:p>
        </w:tc>
      </w:tr>
      <w:tr w:rsidR="00B70BC0" w:rsidRPr="00B70BC0" w14:paraId="628C40E3" w14:textId="77777777" w:rsidTr="00BB145B">
        <w:tc>
          <w:tcPr>
            <w:tcW w:w="4385" w:type="dxa"/>
          </w:tcPr>
          <w:p w14:paraId="264D27F2" w14:textId="4FAD9047" w:rsidR="00B70BC0" w:rsidRPr="00B70BC0" w:rsidRDefault="005A571F" w:rsidP="00BE0B6A">
            <w:pPr>
              <w:jc w:val="both"/>
              <w:rPr>
                <w:rFonts w:ascii="Arial" w:hAnsi="Arial" w:cs="Arial"/>
                <w:sz w:val="22"/>
                <w:szCs w:val="22"/>
              </w:rPr>
            </w:pPr>
            <w:r>
              <w:rPr>
                <w:rFonts w:ascii="Arial" w:hAnsi="Arial" w:cs="Arial"/>
                <w:sz w:val="22"/>
                <w:szCs w:val="22"/>
              </w:rPr>
              <w:t>W Corbett</w:t>
            </w:r>
          </w:p>
        </w:tc>
        <w:tc>
          <w:tcPr>
            <w:tcW w:w="5254" w:type="dxa"/>
          </w:tcPr>
          <w:p w14:paraId="79022682" w14:textId="7103784E" w:rsidR="00B70BC0" w:rsidRPr="00B70BC0" w:rsidRDefault="005A571F" w:rsidP="00BE0B6A">
            <w:pPr>
              <w:jc w:val="both"/>
              <w:rPr>
                <w:rFonts w:ascii="Arial" w:hAnsi="Arial" w:cs="Arial"/>
                <w:sz w:val="22"/>
                <w:szCs w:val="22"/>
              </w:rPr>
            </w:pPr>
            <w:r>
              <w:rPr>
                <w:rFonts w:ascii="Arial" w:hAnsi="Arial" w:cs="Arial"/>
                <w:sz w:val="22"/>
                <w:szCs w:val="22"/>
              </w:rPr>
              <w:t>Security</w:t>
            </w:r>
          </w:p>
        </w:tc>
      </w:tr>
      <w:tr w:rsidR="00B70BC0" w:rsidRPr="00B70BC0" w14:paraId="003D4D87" w14:textId="77777777" w:rsidTr="00BB145B">
        <w:tc>
          <w:tcPr>
            <w:tcW w:w="4385" w:type="dxa"/>
          </w:tcPr>
          <w:p w14:paraId="39A22174" w14:textId="502868E9" w:rsidR="00B70BC0" w:rsidRPr="00B70BC0" w:rsidRDefault="005A571F" w:rsidP="00BE0B6A">
            <w:pPr>
              <w:jc w:val="both"/>
              <w:rPr>
                <w:rFonts w:ascii="Arial" w:hAnsi="Arial" w:cs="Arial"/>
                <w:sz w:val="22"/>
                <w:szCs w:val="22"/>
              </w:rPr>
            </w:pPr>
            <w:r>
              <w:rPr>
                <w:rFonts w:ascii="Arial" w:hAnsi="Arial" w:cs="Arial"/>
                <w:sz w:val="22"/>
                <w:szCs w:val="22"/>
              </w:rPr>
              <w:t>A McNulty</w:t>
            </w:r>
          </w:p>
        </w:tc>
        <w:tc>
          <w:tcPr>
            <w:tcW w:w="5254" w:type="dxa"/>
          </w:tcPr>
          <w:p w14:paraId="1BEA2294" w14:textId="7AB40644" w:rsidR="00B70BC0" w:rsidRPr="00B70BC0" w:rsidRDefault="005A571F" w:rsidP="00BE0B6A">
            <w:pPr>
              <w:jc w:val="both"/>
              <w:rPr>
                <w:rFonts w:ascii="Arial" w:hAnsi="Arial" w:cs="Arial"/>
                <w:sz w:val="22"/>
                <w:szCs w:val="22"/>
              </w:rPr>
            </w:pPr>
            <w:r>
              <w:rPr>
                <w:rFonts w:ascii="Arial" w:hAnsi="Arial" w:cs="Arial"/>
                <w:sz w:val="22"/>
                <w:szCs w:val="22"/>
              </w:rPr>
              <w:t>Infrastructure/</w:t>
            </w:r>
            <w:proofErr w:type="spellStart"/>
            <w:r>
              <w:rPr>
                <w:rFonts w:ascii="Arial" w:hAnsi="Arial" w:cs="Arial"/>
                <w:sz w:val="22"/>
                <w:szCs w:val="22"/>
              </w:rPr>
              <w:t>CocT</w:t>
            </w:r>
            <w:proofErr w:type="spellEnd"/>
            <w:r>
              <w:rPr>
                <w:rFonts w:ascii="Arial" w:hAnsi="Arial" w:cs="Arial"/>
                <w:sz w:val="22"/>
                <w:szCs w:val="22"/>
              </w:rPr>
              <w:t xml:space="preserve"> liaison</w:t>
            </w:r>
          </w:p>
        </w:tc>
      </w:tr>
      <w:tr w:rsidR="005A571F" w:rsidRPr="00B70BC0" w14:paraId="34F3EB28" w14:textId="77777777" w:rsidTr="00BB145B">
        <w:tc>
          <w:tcPr>
            <w:tcW w:w="4385" w:type="dxa"/>
          </w:tcPr>
          <w:p w14:paraId="590E3476" w14:textId="2489511D" w:rsidR="005A571F" w:rsidRPr="00B70BC0" w:rsidRDefault="005A571F" w:rsidP="00BE0B6A">
            <w:pPr>
              <w:jc w:val="both"/>
              <w:rPr>
                <w:rFonts w:ascii="Arial" w:hAnsi="Arial" w:cs="Arial"/>
                <w:sz w:val="22"/>
                <w:szCs w:val="22"/>
              </w:rPr>
            </w:pPr>
            <w:r>
              <w:rPr>
                <w:rFonts w:ascii="Arial" w:hAnsi="Arial" w:cs="Arial"/>
                <w:sz w:val="22"/>
                <w:szCs w:val="22"/>
              </w:rPr>
              <w:t>J Crowther</w:t>
            </w:r>
          </w:p>
        </w:tc>
        <w:tc>
          <w:tcPr>
            <w:tcW w:w="5254" w:type="dxa"/>
          </w:tcPr>
          <w:p w14:paraId="10FF8091" w14:textId="20FA168F" w:rsidR="005A571F" w:rsidRPr="00B70BC0" w:rsidRDefault="005A571F" w:rsidP="00BE0B6A">
            <w:pPr>
              <w:jc w:val="both"/>
              <w:rPr>
                <w:rFonts w:ascii="Arial" w:hAnsi="Arial" w:cs="Arial"/>
                <w:sz w:val="22"/>
                <w:szCs w:val="22"/>
              </w:rPr>
            </w:pPr>
            <w:r>
              <w:rPr>
                <w:rFonts w:ascii="Arial" w:hAnsi="Arial" w:cs="Arial"/>
                <w:sz w:val="22"/>
                <w:szCs w:val="22"/>
              </w:rPr>
              <w:t>Environment/Cleansing</w:t>
            </w:r>
          </w:p>
        </w:tc>
      </w:tr>
      <w:tr w:rsidR="005A571F" w:rsidRPr="00B70BC0" w14:paraId="0B37D241" w14:textId="77777777" w:rsidTr="00BB145B">
        <w:tc>
          <w:tcPr>
            <w:tcW w:w="4385" w:type="dxa"/>
          </w:tcPr>
          <w:p w14:paraId="0C912504" w14:textId="39315ED0" w:rsidR="005A571F" w:rsidRPr="00B70BC0" w:rsidRDefault="005A571F" w:rsidP="00BE0B6A">
            <w:pPr>
              <w:jc w:val="both"/>
              <w:rPr>
                <w:rFonts w:ascii="Arial" w:hAnsi="Arial" w:cs="Arial"/>
                <w:sz w:val="22"/>
                <w:szCs w:val="22"/>
              </w:rPr>
            </w:pPr>
            <w:r>
              <w:rPr>
                <w:rFonts w:ascii="Arial" w:hAnsi="Arial" w:cs="Arial"/>
                <w:sz w:val="22"/>
                <w:szCs w:val="22"/>
              </w:rPr>
              <w:t>A Jakins</w:t>
            </w:r>
          </w:p>
        </w:tc>
        <w:tc>
          <w:tcPr>
            <w:tcW w:w="5254" w:type="dxa"/>
          </w:tcPr>
          <w:p w14:paraId="3745C8DF" w14:textId="2FF98499" w:rsidR="005A571F" w:rsidRPr="00B70BC0" w:rsidRDefault="005A571F" w:rsidP="00BE0B6A">
            <w:pPr>
              <w:jc w:val="both"/>
              <w:rPr>
                <w:rFonts w:ascii="Arial" w:hAnsi="Arial" w:cs="Arial"/>
                <w:sz w:val="22"/>
                <w:szCs w:val="22"/>
              </w:rPr>
            </w:pPr>
            <w:r>
              <w:rPr>
                <w:rFonts w:ascii="Arial" w:hAnsi="Arial" w:cs="Arial"/>
                <w:sz w:val="22"/>
                <w:szCs w:val="22"/>
              </w:rPr>
              <w:t>Security/Special Projects</w:t>
            </w:r>
          </w:p>
        </w:tc>
      </w:tr>
      <w:tr w:rsidR="005A571F" w:rsidRPr="00B70BC0" w14:paraId="1C29F407" w14:textId="77777777" w:rsidTr="00BB145B">
        <w:tc>
          <w:tcPr>
            <w:tcW w:w="4385" w:type="dxa"/>
          </w:tcPr>
          <w:p w14:paraId="7789C6C6" w14:textId="6A10AB26" w:rsidR="005A571F" w:rsidRPr="00B70BC0" w:rsidRDefault="005A571F" w:rsidP="00BE0B6A">
            <w:pPr>
              <w:jc w:val="both"/>
              <w:rPr>
                <w:rFonts w:ascii="Arial" w:hAnsi="Arial" w:cs="Arial"/>
                <w:sz w:val="22"/>
                <w:szCs w:val="22"/>
              </w:rPr>
            </w:pPr>
            <w:r>
              <w:rPr>
                <w:rFonts w:ascii="Arial" w:hAnsi="Arial" w:cs="Arial"/>
                <w:sz w:val="22"/>
                <w:szCs w:val="22"/>
              </w:rPr>
              <w:t>R Curtis</w:t>
            </w:r>
          </w:p>
        </w:tc>
        <w:tc>
          <w:tcPr>
            <w:tcW w:w="5254" w:type="dxa"/>
          </w:tcPr>
          <w:p w14:paraId="7B9B9ED9" w14:textId="5692F0C6" w:rsidR="005A571F" w:rsidRPr="00B70BC0" w:rsidRDefault="005A571F" w:rsidP="00BE0B6A">
            <w:pPr>
              <w:jc w:val="both"/>
              <w:rPr>
                <w:rFonts w:ascii="Arial" w:hAnsi="Arial" w:cs="Arial"/>
                <w:sz w:val="22"/>
                <w:szCs w:val="22"/>
              </w:rPr>
            </w:pPr>
            <w:r>
              <w:rPr>
                <w:rFonts w:ascii="Arial" w:hAnsi="Arial" w:cs="Arial"/>
                <w:sz w:val="22"/>
                <w:szCs w:val="22"/>
              </w:rPr>
              <w:t>Communication</w:t>
            </w:r>
          </w:p>
        </w:tc>
      </w:tr>
      <w:tr w:rsidR="005A571F" w:rsidRPr="00B70BC0" w14:paraId="4114DD00" w14:textId="77777777" w:rsidTr="00BB145B">
        <w:tc>
          <w:tcPr>
            <w:tcW w:w="4385" w:type="dxa"/>
          </w:tcPr>
          <w:p w14:paraId="10837A80" w14:textId="5578A7CA" w:rsidR="005A571F" w:rsidRPr="00B70BC0" w:rsidRDefault="005A571F" w:rsidP="00BE0B6A">
            <w:pPr>
              <w:jc w:val="both"/>
              <w:rPr>
                <w:rFonts w:ascii="Arial" w:hAnsi="Arial" w:cs="Arial"/>
                <w:sz w:val="22"/>
                <w:szCs w:val="22"/>
              </w:rPr>
            </w:pPr>
            <w:r>
              <w:rPr>
                <w:rFonts w:ascii="Arial" w:hAnsi="Arial" w:cs="Arial"/>
                <w:sz w:val="22"/>
                <w:szCs w:val="22"/>
              </w:rPr>
              <w:t xml:space="preserve">J </w:t>
            </w:r>
            <w:proofErr w:type="spellStart"/>
            <w:r>
              <w:rPr>
                <w:rFonts w:ascii="Arial" w:hAnsi="Arial" w:cs="Arial"/>
                <w:sz w:val="22"/>
                <w:szCs w:val="22"/>
              </w:rPr>
              <w:t>Aufrichtig</w:t>
            </w:r>
            <w:proofErr w:type="spellEnd"/>
          </w:p>
        </w:tc>
        <w:tc>
          <w:tcPr>
            <w:tcW w:w="5254" w:type="dxa"/>
          </w:tcPr>
          <w:p w14:paraId="1EFF3EB1" w14:textId="402BFCE4" w:rsidR="005A571F" w:rsidRPr="00B70BC0" w:rsidRDefault="005A571F" w:rsidP="00BE0B6A">
            <w:pPr>
              <w:jc w:val="both"/>
              <w:rPr>
                <w:rFonts w:ascii="Arial" w:hAnsi="Arial" w:cs="Arial"/>
                <w:sz w:val="22"/>
                <w:szCs w:val="22"/>
              </w:rPr>
            </w:pPr>
            <w:r>
              <w:rPr>
                <w:rFonts w:ascii="Arial" w:hAnsi="Arial" w:cs="Arial"/>
                <w:sz w:val="22"/>
                <w:szCs w:val="22"/>
              </w:rPr>
              <w:t>Special Projects</w:t>
            </w:r>
          </w:p>
        </w:tc>
      </w:tr>
      <w:tr w:rsidR="005A571F" w:rsidRPr="00B70BC0" w14:paraId="7CE11B27" w14:textId="77777777" w:rsidTr="00BB145B">
        <w:tc>
          <w:tcPr>
            <w:tcW w:w="4385" w:type="dxa"/>
          </w:tcPr>
          <w:p w14:paraId="0ACD8D4D" w14:textId="1D52A842" w:rsidR="005A571F" w:rsidRDefault="005A571F" w:rsidP="00BE0B6A">
            <w:pPr>
              <w:jc w:val="both"/>
              <w:rPr>
                <w:rFonts w:ascii="Arial" w:hAnsi="Arial" w:cs="Arial"/>
                <w:sz w:val="22"/>
                <w:szCs w:val="22"/>
              </w:rPr>
            </w:pPr>
            <w:r>
              <w:rPr>
                <w:rFonts w:ascii="Arial" w:hAnsi="Arial" w:cs="Arial"/>
                <w:sz w:val="22"/>
                <w:szCs w:val="22"/>
              </w:rPr>
              <w:t>M Greig</w:t>
            </w:r>
          </w:p>
        </w:tc>
        <w:tc>
          <w:tcPr>
            <w:tcW w:w="5254" w:type="dxa"/>
          </w:tcPr>
          <w:p w14:paraId="0AB27FE5" w14:textId="7380CC28" w:rsidR="005A571F" w:rsidRDefault="005A571F" w:rsidP="00BE0B6A">
            <w:pPr>
              <w:jc w:val="both"/>
              <w:rPr>
                <w:rFonts w:ascii="Arial" w:hAnsi="Arial" w:cs="Arial"/>
                <w:sz w:val="22"/>
                <w:szCs w:val="22"/>
              </w:rPr>
            </w:pPr>
            <w:r>
              <w:rPr>
                <w:rFonts w:ascii="Arial" w:hAnsi="Arial" w:cs="Arial"/>
                <w:sz w:val="22"/>
                <w:szCs w:val="22"/>
              </w:rPr>
              <w:t>Legal</w:t>
            </w:r>
          </w:p>
        </w:tc>
      </w:tr>
    </w:tbl>
    <w:p w14:paraId="4AD3EBA4" w14:textId="77777777" w:rsidR="0011698F" w:rsidRPr="00B70BC0" w:rsidRDefault="0011698F" w:rsidP="00795D6C">
      <w:pPr>
        <w:rPr>
          <w:rFonts w:ascii="Arial" w:hAnsi="Arial" w:cs="Arial"/>
          <w:sz w:val="20"/>
          <w:szCs w:val="20"/>
        </w:rPr>
      </w:pPr>
    </w:p>
    <w:p w14:paraId="3F03C3E1" w14:textId="77777777" w:rsidR="007D605B" w:rsidRPr="00B70BC0" w:rsidRDefault="007D605B" w:rsidP="00795D6C">
      <w:pPr>
        <w:rPr>
          <w:rFonts w:ascii="Arial" w:hAnsi="Arial" w:cs="Arial"/>
          <w:sz w:val="20"/>
          <w:szCs w:val="20"/>
        </w:rPr>
      </w:pPr>
    </w:p>
    <w:p w14:paraId="0E7E53AD" w14:textId="77777777" w:rsidR="007D605B" w:rsidRPr="00B70BC0" w:rsidRDefault="007D605B" w:rsidP="00DD2D10">
      <w:pPr>
        <w:jc w:val="both"/>
        <w:rPr>
          <w:rFonts w:ascii="Arial" w:hAnsi="Arial" w:cs="Arial"/>
          <w:sz w:val="20"/>
          <w:szCs w:val="20"/>
          <w:lang w:val="en-ZA"/>
        </w:rPr>
      </w:pPr>
      <w:r w:rsidRPr="00B70BC0">
        <w:rPr>
          <w:rFonts w:ascii="Arial" w:hAnsi="Arial" w:cs="Arial"/>
          <w:sz w:val="20"/>
          <w:szCs w:val="20"/>
          <w:lang w:val="en-ZA"/>
        </w:rPr>
        <w:t xml:space="preserve">All </w:t>
      </w:r>
      <w:r w:rsidR="00F47B56">
        <w:rPr>
          <w:rFonts w:ascii="Arial" w:hAnsi="Arial" w:cs="Arial"/>
          <w:sz w:val="20"/>
          <w:szCs w:val="20"/>
          <w:lang w:val="en-ZA"/>
        </w:rPr>
        <w:t>stakeholders</w:t>
      </w:r>
      <w:r w:rsidR="00650965">
        <w:rPr>
          <w:rFonts w:ascii="Arial" w:hAnsi="Arial" w:cs="Arial"/>
          <w:sz w:val="20"/>
          <w:szCs w:val="20"/>
          <w:lang w:val="en-ZA"/>
        </w:rPr>
        <w:t xml:space="preserve"> and interested parties are invited to attend, h</w:t>
      </w:r>
      <w:r w:rsidRPr="00B70BC0">
        <w:rPr>
          <w:rFonts w:ascii="Arial" w:hAnsi="Arial" w:cs="Arial"/>
          <w:sz w:val="20"/>
          <w:szCs w:val="20"/>
          <w:lang w:val="en-ZA"/>
        </w:rPr>
        <w:t xml:space="preserve">owever, only owners registered as members of the company may vote. </w:t>
      </w:r>
    </w:p>
    <w:p w14:paraId="1F5CCB86" w14:textId="77777777" w:rsidR="007D605B" w:rsidRPr="00B70BC0" w:rsidRDefault="007D605B" w:rsidP="00DD2D10">
      <w:pPr>
        <w:jc w:val="both"/>
        <w:rPr>
          <w:rFonts w:ascii="Arial" w:hAnsi="Arial" w:cs="Arial"/>
          <w:sz w:val="20"/>
          <w:szCs w:val="20"/>
          <w:lang w:val="en-ZA"/>
        </w:rPr>
      </w:pPr>
      <w:r w:rsidRPr="00B70BC0">
        <w:rPr>
          <w:rFonts w:ascii="Arial" w:hAnsi="Arial" w:cs="Arial"/>
          <w:sz w:val="20"/>
          <w:szCs w:val="20"/>
          <w:lang w:val="en-ZA"/>
        </w:rPr>
        <w:t> </w:t>
      </w:r>
    </w:p>
    <w:p w14:paraId="45F88595" w14:textId="3D2D7B21" w:rsidR="007D605B" w:rsidRPr="00776517" w:rsidRDefault="007D605B" w:rsidP="00DD2D10">
      <w:pPr>
        <w:pStyle w:val="ListParagraph"/>
        <w:numPr>
          <w:ilvl w:val="0"/>
          <w:numId w:val="6"/>
        </w:numPr>
        <w:ind w:left="567" w:hanging="425"/>
        <w:jc w:val="both"/>
        <w:rPr>
          <w:rFonts w:ascii="Arial" w:hAnsi="Arial" w:cs="Arial"/>
          <w:sz w:val="20"/>
          <w:szCs w:val="20"/>
          <w:lang w:val="en-ZA"/>
        </w:rPr>
      </w:pPr>
      <w:r w:rsidRPr="00776517">
        <w:rPr>
          <w:rFonts w:ascii="Arial" w:hAnsi="Arial" w:cs="Arial"/>
          <w:sz w:val="20"/>
          <w:szCs w:val="20"/>
          <w:lang w:val="en-ZA"/>
        </w:rPr>
        <w:t>Per clause 11.9.2 of the Memorandum of Incorporation, no member who is in arrears with payment of the additional rate for more than 60 (sixty) days, shall be entitled to vote at a</w:t>
      </w:r>
      <w:r w:rsidR="00485604">
        <w:rPr>
          <w:rFonts w:ascii="Arial" w:hAnsi="Arial" w:cs="Arial"/>
          <w:sz w:val="20"/>
          <w:szCs w:val="20"/>
          <w:lang w:val="en-ZA"/>
        </w:rPr>
        <w:t>n</w:t>
      </w:r>
      <w:r w:rsidRPr="00776517">
        <w:rPr>
          <w:rFonts w:ascii="Arial" w:hAnsi="Arial" w:cs="Arial"/>
          <w:sz w:val="20"/>
          <w:szCs w:val="20"/>
          <w:lang w:val="en-ZA"/>
        </w:rPr>
        <w:t xml:space="preserve"> </w:t>
      </w:r>
      <w:r w:rsidR="00ED79FD">
        <w:rPr>
          <w:rFonts w:ascii="Arial" w:hAnsi="Arial" w:cs="Arial"/>
          <w:sz w:val="20"/>
          <w:szCs w:val="20"/>
          <w:lang w:val="en-ZA"/>
        </w:rPr>
        <w:t>AGM</w:t>
      </w:r>
      <w:r w:rsidRPr="00776517">
        <w:rPr>
          <w:rFonts w:ascii="Arial" w:hAnsi="Arial" w:cs="Arial"/>
          <w:sz w:val="20"/>
          <w:szCs w:val="20"/>
          <w:lang w:val="en-ZA"/>
        </w:rPr>
        <w:t xml:space="preserve"> for so long as </w:t>
      </w:r>
      <w:r w:rsidR="00B70BC0" w:rsidRPr="00776517">
        <w:rPr>
          <w:rFonts w:ascii="Arial" w:hAnsi="Arial" w:cs="Arial"/>
          <w:sz w:val="20"/>
          <w:szCs w:val="20"/>
          <w:lang w:val="en-ZA"/>
        </w:rPr>
        <w:t>s/</w:t>
      </w:r>
      <w:r w:rsidRPr="00776517">
        <w:rPr>
          <w:rFonts w:ascii="Arial" w:hAnsi="Arial" w:cs="Arial"/>
          <w:sz w:val="20"/>
          <w:szCs w:val="20"/>
          <w:lang w:val="en-ZA"/>
        </w:rPr>
        <w:t xml:space="preserve">he is so in arrears except if the member can prove that </w:t>
      </w:r>
      <w:r w:rsidR="00B70BC0" w:rsidRPr="00776517">
        <w:rPr>
          <w:rFonts w:ascii="Arial" w:hAnsi="Arial" w:cs="Arial"/>
          <w:sz w:val="20"/>
          <w:szCs w:val="20"/>
          <w:lang w:val="en-ZA"/>
        </w:rPr>
        <w:t>s/</w:t>
      </w:r>
      <w:r w:rsidRPr="00776517">
        <w:rPr>
          <w:rFonts w:ascii="Arial" w:hAnsi="Arial" w:cs="Arial"/>
          <w:sz w:val="20"/>
          <w:szCs w:val="20"/>
          <w:lang w:val="en-ZA"/>
        </w:rPr>
        <w:t>he is in a dispute or has entered into an appropriate pa</w:t>
      </w:r>
      <w:r w:rsidR="00485604">
        <w:rPr>
          <w:rFonts w:ascii="Arial" w:hAnsi="Arial" w:cs="Arial"/>
          <w:sz w:val="20"/>
          <w:szCs w:val="20"/>
          <w:lang w:val="en-ZA"/>
        </w:rPr>
        <w:t>yment arrangement with the City or can provide proof of payment.</w:t>
      </w:r>
    </w:p>
    <w:p w14:paraId="6A297DEB" w14:textId="77777777" w:rsidR="007D605B" w:rsidRPr="00B70BC0" w:rsidRDefault="007D605B" w:rsidP="00DD2D10">
      <w:pPr>
        <w:ind w:firstLine="60"/>
        <w:jc w:val="both"/>
        <w:rPr>
          <w:rFonts w:ascii="Arial" w:hAnsi="Arial" w:cs="Arial"/>
          <w:sz w:val="20"/>
          <w:szCs w:val="20"/>
          <w:lang w:val="en-ZA"/>
        </w:rPr>
      </w:pPr>
    </w:p>
    <w:p w14:paraId="54D08393" w14:textId="4C02E50F" w:rsidR="007D605B" w:rsidRPr="00776517" w:rsidRDefault="007D605B" w:rsidP="00DD2D10">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Owners wishing to apply for membership should do so via the website or by email.  New membership applications should be received by </w:t>
      </w:r>
      <w:r w:rsidR="005A571F">
        <w:rPr>
          <w:rFonts w:ascii="Arial" w:hAnsi="Arial" w:cs="Arial"/>
          <w:sz w:val="20"/>
          <w:szCs w:val="20"/>
          <w:lang w:val="en-ZA"/>
        </w:rPr>
        <w:t>27 November</w:t>
      </w:r>
      <w:r w:rsidR="00AE1C0D" w:rsidRPr="00776517">
        <w:rPr>
          <w:rFonts w:ascii="Arial" w:hAnsi="Arial" w:cs="Arial"/>
          <w:sz w:val="20"/>
          <w:szCs w:val="20"/>
          <w:lang w:val="en-ZA"/>
        </w:rPr>
        <w:t xml:space="preserve"> 20</w:t>
      </w:r>
      <w:r w:rsidR="00A36180">
        <w:rPr>
          <w:rFonts w:ascii="Arial" w:hAnsi="Arial" w:cs="Arial"/>
          <w:sz w:val="20"/>
          <w:szCs w:val="20"/>
          <w:lang w:val="en-ZA"/>
        </w:rPr>
        <w:t>2</w:t>
      </w:r>
      <w:r w:rsidR="00B75591">
        <w:rPr>
          <w:rFonts w:ascii="Arial" w:hAnsi="Arial" w:cs="Arial"/>
          <w:sz w:val="20"/>
          <w:szCs w:val="20"/>
          <w:lang w:val="en-ZA"/>
        </w:rPr>
        <w:t>3</w:t>
      </w:r>
      <w:r w:rsidR="001630DB" w:rsidRPr="00776517">
        <w:rPr>
          <w:rFonts w:ascii="Arial" w:hAnsi="Arial" w:cs="Arial"/>
          <w:sz w:val="20"/>
          <w:szCs w:val="20"/>
          <w:lang w:val="en-ZA"/>
        </w:rPr>
        <w:t xml:space="preserve"> </w:t>
      </w:r>
      <w:r w:rsidR="00F47B56" w:rsidRPr="00F47B56">
        <w:rPr>
          <w:rFonts w:ascii="Arial" w:hAnsi="Arial" w:cs="Arial"/>
          <w:i/>
          <w:sz w:val="20"/>
          <w:szCs w:val="20"/>
          <w:lang w:val="en-ZA"/>
        </w:rPr>
        <w:t>(one week before the meeting)</w:t>
      </w:r>
      <w:r w:rsidR="00F47B56">
        <w:rPr>
          <w:rFonts w:ascii="Arial" w:hAnsi="Arial" w:cs="Arial"/>
          <w:sz w:val="20"/>
          <w:szCs w:val="20"/>
          <w:lang w:val="en-ZA"/>
        </w:rPr>
        <w:t xml:space="preserve"> </w:t>
      </w:r>
      <w:r w:rsidRPr="00776517">
        <w:rPr>
          <w:rFonts w:ascii="Arial" w:hAnsi="Arial" w:cs="Arial"/>
          <w:sz w:val="20"/>
          <w:szCs w:val="20"/>
          <w:lang w:val="en-ZA"/>
        </w:rPr>
        <w:t xml:space="preserve">to be approved and accepted at a meeting of the Board of directors of the </w:t>
      </w:r>
      <w:r w:rsidR="005A571F">
        <w:rPr>
          <w:rFonts w:ascii="Arial" w:hAnsi="Arial" w:cs="Arial"/>
          <w:sz w:val="20"/>
          <w:szCs w:val="20"/>
          <w:lang w:val="en-ZA"/>
        </w:rPr>
        <w:t>Llandudno</w:t>
      </w:r>
      <w:r w:rsidR="001630DB" w:rsidRPr="00776517">
        <w:rPr>
          <w:rFonts w:ascii="Arial" w:hAnsi="Arial" w:cs="Arial"/>
          <w:sz w:val="20"/>
          <w:szCs w:val="20"/>
          <w:lang w:val="en-ZA"/>
        </w:rPr>
        <w:t xml:space="preserve"> NPC </w:t>
      </w:r>
      <w:r w:rsidRPr="00776517">
        <w:rPr>
          <w:rFonts w:ascii="Arial" w:hAnsi="Arial" w:cs="Arial"/>
          <w:sz w:val="20"/>
          <w:szCs w:val="20"/>
          <w:lang w:val="en-ZA"/>
        </w:rPr>
        <w:t xml:space="preserve">prior to the </w:t>
      </w:r>
      <w:r w:rsidR="00ED79FD">
        <w:rPr>
          <w:rFonts w:ascii="Arial" w:hAnsi="Arial" w:cs="Arial"/>
          <w:sz w:val="20"/>
          <w:szCs w:val="20"/>
          <w:lang w:val="en-ZA"/>
        </w:rPr>
        <w:t>AGM</w:t>
      </w:r>
      <w:r w:rsidRPr="00776517">
        <w:rPr>
          <w:rFonts w:ascii="Arial" w:hAnsi="Arial" w:cs="Arial"/>
          <w:sz w:val="20"/>
          <w:szCs w:val="20"/>
          <w:lang w:val="en-ZA"/>
        </w:rPr>
        <w:t>.</w:t>
      </w:r>
    </w:p>
    <w:p w14:paraId="5E548B1F" w14:textId="77777777" w:rsidR="007D605B" w:rsidRPr="00B70BC0" w:rsidRDefault="007D605B" w:rsidP="00DD2D10">
      <w:pPr>
        <w:ind w:left="567" w:firstLine="60"/>
        <w:jc w:val="both"/>
        <w:rPr>
          <w:rFonts w:ascii="Arial" w:hAnsi="Arial" w:cs="Arial"/>
          <w:sz w:val="20"/>
          <w:szCs w:val="20"/>
          <w:lang w:val="en-ZA"/>
        </w:rPr>
      </w:pPr>
    </w:p>
    <w:p w14:paraId="6C6A139A" w14:textId="73B5D8BC" w:rsidR="007D605B" w:rsidRPr="00776517" w:rsidRDefault="007D605B" w:rsidP="00DD2D10">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Any member may appoint a Proxy to attend the meeting on his/her behalf.  Forms of Proxy may be downloaded from the website or requested by email. The proxy form </w:t>
      </w:r>
      <w:r w:rsidR="00485604">
        <w:rPr>
          <w:rFonts w:ascii="Arial" w:hAnsi="Arial" w:cs="Arial"/>
          <w:sz w:val="20"/>
          <w:szCs w:val="20"/>
          <w:lang w:val="en-ZA"/>
        </w:rPr>
        <w:t>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Pr="00776517">
        <w:rPr>
          <w:rFonts w:ascii="Arial" w:hAnsi="Arial" w:cs="Arial"/>
          <w:sz w:val="20"/>
          <w:szCs w:val="20"/>
          <w:lang w:val="en-ZA"/>
        </w:rPr>
        <w:t>t</w:t>
      </w:r>
      <w:r w:rsidR="00485604">
        <w:rPr>
          <w:rFonts w:ascii="Arial" w:hAnsi="Arial" w:cs="Arial"/>
          <w:sz w:val="20"/>
          <w:szCs w:val="20"/>
          <w:lang w:val="en-ZA"/>
        </w:rPr>
        <w:t>o</w:t>
      </w:r>
      <w:r w:rsidRPr="00776517">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B70BC0" w:rsidRDefault="007D605B" w:rsidP="00DD2D10">
      <w:pPr>
        <w:ind w:left="567" w:firstLine="60"/>
        <w:jc w:val="both"/>
        <w:rPr>
          <w:rFonts w:ascii="Arial" w:hAnsi="Arial" w:cs="Arial"/>
          <w:sz w:val="20"/>
          <w:szCs w:val="20"/>
          <w:lang w:val="en-ZA"/>
        </w:rPr>
      </w:pPr>
    </w:p>
    <w:p w14:paraId="6DFCF7FB" w14:textId="77777777" w:rsidR="007D605B" w:rsidRPr="00776517" w:rsidRDefault="007D605B" w:rsidP="00DD2D10">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Enquiries should be addressed as far in advance as possible, by email as above or by letter to the registered office of the company. The </w:t>
      </w:r>
      <w:r w:rsidR="00B653ED" w:rsidRPr="00776517">
        <w:rPr>
          <w:rFonts w:ascii="Arial" w:hAnsi="Arial" w:cs="Arial"/>
          <w:sz w:val="20"/>
          <w:szCs w:val="20"/>
          <w:lang w:val="en-ZA"/>
        </w:rPr>
        <w:t>Annual Financial Statements</w:t>
      </w:r>
      <w:r w:rsidRPr="00776517">
        <w:rPr>
          <w:rFonts w:ascii="Arial" w:hAnsi="Arial" w:cs="Arial"/>
          <w:sz w:val="20"/>
          <w:szCs w:val="20"/>
          <w:lang w:val="en-ZA"/>
        </w:rPr>
        <w:t xml:space="preserve"> can be downloaded from the website. </w:t>
      </w:r>
    </w:p>
    <w:p w14:paraId="1CC24C2D" w14:textId="77777777" w:rsidR="007D605B" w:rsidRPr="00B70BC0" w:rsidRDefault="007D605B" w:rsidP="00DD2D10">
      <w:pPr>
        <w:ind w:left="567" w:firstLine="60"/>
        <w:jc w:val="both"/>
        <w:rPr>
          <w:rFonts w:ascii="Arial" w:hAnsi="Arial" w:cs="Arial"/>
          <w:sz w:val="20"/>
          <w:szCs w:val="20"/>
          <w:lang w:val="en-ZA"/>
        </w:rPr>
      </w:pPr>
    </w:p>
    <w:p w14:paraId="5284D34D" w14:textId="2A672EE7" w:rsidR="00E56107" w:rsidRPr="005A571F" w:rsidRDefault="006A32BB" w:rsidP="00A70B0A">
      <w:pPr>
        <w:pStyle w:val="ListParagraph"/>
        <w:numPr>
          <w:ilvl w:val="0"/>
          <w:numId w:val="6"/>
        </w:numPr>
        <w:ind w:left="567"/>
        <w:jc w:val="both"/>
        <w:rPr>
          <w:rFonts w:ascii="Arial" w:hAnsi="Arial" w:cs="Arial"/>
          <w:sz w:val="20"/>
          <w:szCs w:val="20"/>
          <w:lang w:val="en-ZA"/>
        </w:rPr>
      </w:pPr>
      <w:r w:rsidRPr="005A571F">
        <w:rPr>
          <w:rFonts w:ascii="Arial" w:hAnsi="Arial" w:cs="Arial"/>
          <w:sz w:val="20"/>
          <w:szCs w:val="20"/>
          <w:lang w:val="en-ZA"/>
        </w:rPr>
        <w:t>Clause 12.1.7 of the MO</w:t>
      </w:r>
      <w:r w:rsidR="007D605B" w:rsidRPr="005A571F">
        <w:rPr>
          <w:rFonts w:ascii="Arial" w:hAnsi="Arial" w:cs="Arial"/>
          <w:sz w:val="20"/>
          <w:szCs w:val="20"/>
          <w:lang w:val="en-ZA"/>
        </w:rPr>
        <w:t xml:space="preserve">I states “As required by item 5(1)(b) of Schedule 1 to the Act, at least 1/3 (one third) of the directors shall resign every year at the </w:t>
      </w:r>
      <w:r w:rsidR="00ED79FD" w:rsidRPr="005A571F">
        <w:rPr>
          <w:rFonts w:ascii="Arial" w:hAnsi="Arial" w:cs="Arial"/>
          <w:sz w:val="20"/>
          <w:szCs w:val="20"/>
          <w:lang w:val="en-ZA"/>
        </w:rPr>
        <w:t>AGM</w:t>
      </w:r>
      <w:r w:rsidR="007D605B" w:rsidRPr="005A571F">
        <w:rPr>
          <w:rFonts w:ascii="Arial" w:hAnsi="Arial" w:cs="Arial"/>
          <w:sz w:val="20"/>
          <w:szCs w:val="20"/>
          <w:lang w:val="en-ZA"/>
        </w:rPr>
        <w:t>, but shall be eligible for re-ele</w:t>
      </w:r>
      <w:r w:rsidR="00546FB1" w:rsidRPr="005A571F">
        <w:rPr>
          <w:rFonts w:ascii="Arial" w:hAnsi="Arial" w:cs="Arial"/>
          <w:sz w:val="20"/>
          <w:szCs w:val="20"/>
          <w:lang w:val="en-ZA"/>
        </w:rPr>
        <w:t xml:space="preserve">ction.”  </w:t>
      </w:r>
      <w:r w:rsidR="006B3D79" w:rsidRPr="005A571F">
        <w:rPr>
          <w:rFonts w:ascii="Arial" w:hAnsi="Arial" w:cs="Arial"/>
          <w:sz w:val="20"/>
          <w:szCs w:val="20"/>
          <w:lang w:val="en-ZA"/>
        </w:rPr>
        <w:t>Therefore,</w:t>
      </w:r>
      <w:r w:rsidR="00A51AAC" w:rsidRPr="005A571F">
        <w:rPr>
          <w:rFonts w:ascii="Arial" w:hAnsi="Arial" w:cs="Arial"/>
          <w:sz w:val="20"/>
          <w:szCs w:val="20"/>
          <w:lang w:val="en-ZA"/>
        </w:rPr>
        <w:t xml:space="preserve"> the</w:t>
      </w:r>
      <w:r w:rsidR="00546FB1" w:rsidRPr="005A571F">
        <w:rPr>
          <w:rFonts w:ascii="Arial" w:hAnsi="Arial" w:cs="Arial"/>
          <w:sz w:val="20"/>
          <w:szCs w:val="20"/>
          <w:lang w:val="en-ZA"/>
        </w:rPr>
        <w:t xml:space="preserve"> following Director</w:t>
      </w:r>
      <w:r w:rsidR="00A51AAC" w:rsidRPr="005A571F">
        <w:rPr>
          <w:rFonts w:ascii="Arial" w:hAnsi="Arial" w:cs="Arial"/>
          <w:sz w:val="20"/>
          <w:szCs w:val="20"/>
          <w:lang w:val="en-ZA"/>
        </w:rPr>
        <w:t>s</w:t>
      </w:r>
      <w:r w:rsidR="00164F7C" w:rsidRPr="005A571F">
        <w:rPr>
          <w:rFonts w:ascii="Arial" w:hAnsi="Arial" w:cs="Arial"/>
          <w:sz w:val="20"/>
          <w:szCs w:val="20"/>
          <w:lang w:val="en-ZA"/>
        </w:rPr>
        <w:t xml:space="preserve">: </w:t>
      </w:r>
      <w:r w:rsidR="005A571F">
        <w:rPr>
          <w:rFonts w:ascii="Arial" w:hAnsi="Arial" w:cs="Arial"/>
          <w:sz w:val="20"/>
          <w:szCs w:val="20"/>
          <w:lang w:val="en-ZA"/>
        </w:rPr>
        <w:t>M Loubser and W Corbett</w:t>
      </w:r>
      <w:r w:rsidR="006B3D79" w:rsidRPr="005A571F">
        <w:rPr>
          <w:rFonts w:ascii="Arial" w:hAnsi="Arial" w:cs="Arial"/>
          <w:sz w:val="20"/>
          <w:szCs w:val="20"/>
          <w:lang w:val="en-ZA"/>
        </w:rPr>
        <w:t xml:space="preserve"> </w:t>
      </w:r>
      <w:r w:rsidR="007D605B" w:rsidRPr="005A571F">
        <w:rPr>
          <w:rFonts w:ascii="Arial" w:hAnsi="Arial" w:cs="Arial"/>
          <w:sz w:val="20"/>
          <w:szCs w:val="20"/>
          <w:lang w:val="en-ZA"/>
        </w:rPr>
        <w:t>will resign</w:t>
      </w:r>
      <w:r w:rsidR="00A51AAC" w:rsidRPr="005A571F">
        <w:rPr>
          <w:rFonts w:ascii="Arial" w:hAnsi="Arial" w:cs="Arial"/>
          <w:sz w:val="20"/>
          <w:szCs w:val="20"/>
          <w:lang w:val="en-ZA"/>
        </w:rPr>
        <w:t xml:space="preserve">.  </w:t>
      </w:r>
      <w:r w:rsidR="006B3D79" w:rsidRPr="005A571F">
        <w:rPr>
          <w:rFonts w:ascii="Arial" w:hAnsi="Arial" w:cs="Arial"/>
          <w:sz w:val="20"/>
          <w:szCs w:val="20"/>
          <w:lang w:val="en-ZA"/>
        </w:rPr>
        <w:t>They</w:t>
      </w:r>
      <w:r w:rsidR="00196690" w:rsidRPr="005A571F">
        <w:rPr>
          <w:rFonts w:ascii="Arial" w:hAnsi="Arial" w:cs="Arial"/>
          <w:sz w:val="20"/>
          <w:szCs w:val="20"/>
          <w:lang w:val="en-ZA"/>
        </w:rPr>
        <w:t xml:space="preserve"> h</w:t>
      </w:r>
      <w:r w:rsidR="007D605B" w:rsidRPr="005A571F">
        <w:rPr>
          <w:rFonts w:ascii="Arial" w:hAnsi="Arial" w:cs="Arial"/>
          <w:sz w:val="20"/>
          <w:szCs w:val="20"/>
          <w:lang w:val="en-ZA"/>
        </w:rPr>
        <w:t>a</w:t>
      </w:r>
      <w:r w:rsidR="00A51AAC" w:rsidRPr="005A571F">
        <w:rPr>
          <w:rFonts w:ascii="Arial" w:hAnsi="Arial" w:cs="Arial"/>
          <w:sz w:val="20"/>
          <w:szCs w:val="20"/>
          <w:lang w:val="en-ZA"/>
        </w:rPr>
        <w:t>ve made themselves</w:t>
      </w:r>
      <w:r w:rsidR="007D605B" w:rsidRPr="005A571F">
        <w:rPr>
          <w:rFonts w:ascii="Arial" w:hAnsi="Arial" w:cs="Arial"/>
          <w:sz w:val="20"/>
          <w:szCs w:val="20"/>
          <w:lang w:val="en-ZA"/>
        </w:rPr>
        <w:t xml:space="preserve"> availa</w:t>
      </w:r>
      <w:r w:rsidRPr="005A571F">
        <w:rPr>
          <w:rFonts w:ascii="Arial" w:hAnsi="Arial" w:cs="Arial"/>
          <w:sz w:val="20"/>
          <w:szCs w:val="20"/>
          <w:lang w:val="en-ZA"/>
        </w:rPr>
        <w:t>ble for re-election as director</w:t>
      </w:r>
      <w:r w:rsidR="00A51AAC" w:rsidRPr="005A571F">
        <w:rPr>
          <w:rFonts w:ascii="Arial" w:hAnsi="Arial" w:cs="Arial"/>
          <w:sz w:val="20"/>
          <w:szCs w:val="20"/>
          <w:lang w:val="en-ZA"/>
        </w:rPr>
        <w:t>s</w:t>
      </w:r>
      <w:r w:rsidR="00E56107" w:rsidRPr="005A571F">
        <w:rPr>
          <w:rFonts w:ascii="Arial" w:hAnsi="Arial" w:cs="Arial"/>
          <w:sz w:val="20"/>
          <w:szCs w:val="20"/>
          <w:lang w:val="en-ZA"/>
        </w:rPr>
        <w:t xml:space="preserve"> </w:t>
      </w:r>
    </w:p>
    <w:p w14:paraId="462E3D47" w14:textId="77777777" w:rsidR="00170B15" w:rsidRDefault="007D605B" w:rsidP="00DD2D10">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Forms for nomination of directors may be downloaded from the website or </w:t>
      </w:r>
      <w:r w:rsidR="00196690" w:rsidRPr="00776517">
        <w:rPr>
          <w:rFonts w:ascii="Arial" w:hAnsi="Arial" w:cs="Arial"/>
          <w:sz w:val="20"/>
          <w:szCs w:val="20"/>
          <w:lang w:val="en-ZA"/>
        </w:rPr>
        <w:t xml:space="preserve">be </w:t>
      </w:r>
      <w:r w:rsidRPr="00776517">
        <w:rPr>
          <w:rFonts w:ascii="Arial" w:hAnsi="Arial" w:cs="Arial"/>
          <w:sz w:val="20"/>
          <w:szCs w:val="20"/>
          <w:lang w:val="en-ZA"/>
        </w:rPr>
        <w:t>requested by email.</w:t>
      </w:r>
      <w:r w:rsidR="001F3599">
        <w:rPr>
          <w:rFonts w:ascii="Arial" w:hAnsi="Arial" w:cs="Arial"/>
          <w:sz w:val="20"/>
          <w:szCs w:val="20"/>
          <w:lang w:val="en-ZA"/>
        </w:rPr>
        <w:t xml:space="preserve"> </w:t>
      </w:r>
      <w:r w:rsidR="001F3599" w:rsidRPr="00776517">
        <w:rPr>
          <w:rFonts w:ascii="Arial" w:hAnsi="Arial" w:cs="Arial"/>
          <w:sz w:val="20"/>
          <w:szCs w:val="20"/>
          <w:lang w:val="en-ZA"/>
        </w:rPr>
        <w:t>The</w:t>
      </w:r>
      <w:r w:rsidR="00485604">
        <w:rPr>
          <w:rFonts w:ascii="Arial" w:hAnsi="Arial" w:cs="Arial"/>
          <w:sz w:val="20"/>
          <w:szCs w:val="20"/>
          <w:lang w:val="en-ZA"/>
        </w:rPr>
        <w:t>se form</w:t>
      </w:r>
      <w:r w:rsidR="00D31AD7">
        <w:rPr>
          <w:rFonts w:ascii="Arial" w:hAnsi="Arial" w:cs="Arial"/>
          <w:sz w:val="20"/>
          <w:szCs w:val="20"/>
          <w:lang w:val="en-ZA"/>
        </w:rPr>
        <w:t>s</w:t>
      </w:r>
      <w:r w:rsidR="00485604">
        <w:rPr>
          <w:rFonts w:ascii="Arial" w:hAnsi="Arial" w:cs="Arial"/>
          <w:sz w:val="20"/>
          <w:szCs w:val="20"/>
          <w:lang w:val="en-ZA"/>
        </w:rPr>
        <w:t xml:space="preserve"> 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001F3599" w:rsidRPr="00776517">
        <w:rPr>
          <w:rFonts w:ascii="Arial" w:hAnsi="Arial" w:cs="Arial"/>
          <w:sz w:val="20"/>
          <w:szCs w:val="20"/>
          <w:lang w:val="en-ZA"/>
        </w:rPr>
        <w:t>t</w:t>
      </w:r>
      <w:r w:rsidR="00485604">
        <w:rPr>
          <w:rFonts w:ascii="Arial" w:hAnsi="Arial" w:cs="Arial"/>
          <w:sz w:val="20"/>
          <w:szCs w:val="20"/>
          <w:lang w:val="en-ZA"/>
        </w:rPr>
        <w:t>o</w:t>
      </w:r>
      <w:r w:rsidR="001F3599" w:rsidRPr="00776517">
        <w:rPr>
          <w:rFonts w:ascii="Arial" w:hAnsi="Arial" w:cs="Arial"/>
          <w:sz w:val="20"/>
          <w:szCs w:val="20"/>
          <w:lang w:val="en-ZA"/>
        </w:rPr>
        <w:t xml:space="preserve"> the offices of the Company no less than </w:t>
      </w:r>
      <w:r w:rsidR="00485604">
        <w:rPr>
          <w:rFonts w:ascii="Arial" w:hAnsi="Arial" w:cs="Arial"/>
          <w:sz w:val="20"/>
          <w:szCs w:val="20"/>
          <w:lang w:val="en-ZA"/>
        </w:rPr>
        <w:t>7 clear days</w:t>
      </w:r>
      <w:r w:rsidR="001F3599" w:rsidRPr="00776517">
        <w:rPr>
          <w:rFonts w:ascii="Arial" w:hAnsi="Arial" w:cs="Arial"/>
          <w:sz w:val="20"/>
          <w:szCs w:val="20"/>
          <w:lang w:val="en-ZA"/>
        </w:rPr>
        <w:t xml:space="preserve"> prior to the advertised time of the start of the meeting, failing which it shall not be deemed to be valid.</w:t>
      </w:r>
    </w:p>
    <w:p w14:paraId="76F1AF52" w14:textId="77777777" w:rsidR="00170B15" w:rsidRPr="00170B15" w:rsidRDefault="00170B15" w:rsidP="00DD2D10">
      <w:pPr>
        <w:pStyle w:val="ListParagraph"/>
        <w:jc w:val="both"/>
        <w:rPr>
          <w:rFonts w:ascii="Arial" w:hAnsi="Arial" w:cs="Arial"/>
          <w:sz w:val="20"/>
          <w:szCs w:val="20"/>
          <w:lang w:val="en-ZA"/>
        </w:rPr>
      </w:pPr>
    </w:p>
    <w:p w14:paraId="082E7E06" w14:textId="77777777" w:rsidR="000058F8" w:rsidRDefault="00170B15" w:rsidP="00DD2D10">
      <w:pPr>
        <w:pStyle w:val="ListParagraph"/>
        <w:numPr>
          <w:ilvl w:val="0"/>
          <w:numId w:val="6"/>
        </w:numPr>
        <w:ind w:left="567"/>
        <w:jc w:val="both"/>
        <w:rPr>
          <w:rFonts w:ascii="Arial" w:hAnsi="Arial" w:cs="Arial"/>
          <w:sz w:val="20"/>
          <w:szCs w:val="20"/>
          <w:lang w:val="en-ZA"/>
        </w:rPr>
      </w:pPr>
      <w:r w:rsidRPr="00170B15">
        <w:rPr>
          <w:rFonts w:ascii="Arial" w:hAnsi="Arial" w:cs="Arial"/>
          <w:sz w:val="20"/>
          <w:szCs w:val="20"/>
          <w:lang w:val="en-ZA"/>
        </w:rPr>
        <w:t>Clause 11.10.2 of the MOI states “For a special resolution to be adopted at a members' meeting, it must be supported by at least 75 % (seventy-five percent) of the members who voted on the resolution, as provided in section 65(7) of the Act.”</w:t>
      </w:r>
    </w:p>
    <w:p w14:paraId="7AA56040" w14:textId="77777777" w:rsidR="000058F8" w:rsidRPr="000058F8" w:rsidRDefault="000058F8" w:rsidP="00DD2D10">
      <w:pPr>
        <w:pStyle w:val="ListParagraph"/>
        <w:jc w:val="both"/>
        <w:rPr>
          <w:rFonts w:ascii="Arial" w:hAnsi="Arial" w:cs="Arial"/>
          <w:sz w:val="20"/>
          <w:szCs w:val="20"/>
          <w:lang w:val="en-ZA"/>
        </w:rPr>
      </w:pPr>
    </w:p>
    <w:p w14:paraId="0F79317E" w14:textId="40E1382C" w:rsidR="000058F8" w:rsidRPr="007A21A5" w:rsidRDefault="00A7717C" w:rsidP="00DD2D10">
      <w:pPr>
        <w:pStyle w:val="ListParagraph"/>
        <w:numPr>
          <w:ilvl w:val="0"/>
          <w:numId w:val="6"/>
        </w:numPr>
        <w:ind w:left="567"/>
        <w:jc w:val="both"/>
        <w:rPr>
          <w:rFonts w:ascii="Arial" w:hAnsi="Arial" w:cs="Arial"/>
          <w:color w:val="FF0000"/>
          <w:sz w:val="20"/>
          <w:szCs w:val="20"/>
          <w:lang w:val="en-ZA"/>
        </w:rPr>
      </w:pPr>
      <w:r w:rsidRPr="007A21A5">
        <w:rPr>
          <w:rFonts w:ascii="Arial" w:hAnsi="Arial" w:cs="Arial"/>
          <w:color w:val="FF0000"/>
          <w:sz w:val="20"/>
          <w:szCs w:val="20"/>
          <w:lang w:val="en-ZA"/>
        </w:rPr>
        <w:t>Section 27(2)(b)(iii)(aa) of the CID By-Law states ‘a</w:t>
      </w:r>
      <w:r w:rsidR="000058F8" w:rsidRPr="007A21A5">
        <w:rPr>
          <w:rFonts w:ascii="Arial" w:hAnsi="Arial" w:cs="Arial"/>
          <w:color w:val="FF0000"/>
          <w:sz w:val="20"/>
          <w:szCs w:val="20"/>
          <w:lang w:val="en-ZA"/>
        </w:rPr>
        <w:t xml:space="preserve">ny </w:t>
      </w:r>
      <w:r w:rsidRPr="007A21A5">
        <w:rPr>
          <w:rFonts w:ascii="Arial" w:hAnsi="Arial" w:cs="Arial"/>
          <w:color w:val="FF0000"/>
          <w:sz w:val="20"/>
          <w:szCs w:val="20"/>
          <w:lang w:val="en-ZA"/>
        </w:rPr>
        <w:t>a</w:t>
      </w:r>
      <w:r w:rsidR="00BE3A99" w:rsidRPr="007A21A5">
        <w:rPr>
          <w:rFonts w:ascii="Arial" w:hAnsi="Arial" w:cs="Arial"/>
          <w:color w:val="FF0000"/>
          <w:sz w:val="20"/>
          <w:szCs w:val="20"/>
          <w:lang w:val="en-ZA"/>
        </w:rPr>
        <w:t xml:space="preserve">dditional </w:t>
      </w:r>
      <w:r w:rsidRPr="007A21A5">
        <w:rPr>
          <w:rFonts w:ascii="Arial" w:hAnsi="Arial" w:cs="Arial"/>
          <w:color w:val="FF0000"/>
          <w:sz w:val="20"/>
          <w:szCs w:val="20"/>
          <w:lang w:val="en-ZA"/>
        </w:rPr>
        <w:t>r</w:t>
      </w:r>
      <w:r w:rsidR="00BE3A99" w:rsidRPr="007A21A5">
        <w:rPr>
          <w:rFonts w:ascii="Arial" w:hAnsi="Arial" w:cs="Arial"/>
          <w:color w:val="FF0000"/>
          <w:sz w:val="20"/>
          <w:szCs w:val="20"/>
          <w:lang w:val="en-ZA"/>
        </w:rPr>
        <w:t>ate</w:t>
      </w:r>
      <w:r w:rsidRPr="007A21A5">
        <w:rPr>
          <w:rFonts w:ascii="Arial" w:hAnsi="Arial" w:cs="Arial"/>
          <w:color w:val="FF0000"/>
          <w:sz w:val="20"/>
          <w:szCs w:val="20"/>
          <w:lang w:val="en-ZA"/>
        </w:rPr>
        <w:t xml:space="preserve"> </w:t>
      </w:r>
      <w:r w:rsidR="00BE3A99" w:rsidRPr="007A21A5">
        <w:rPr>
          <w:rFonts w:ascii="Arial" w:hAnsi="Arial" w:cs="Arial"/>
          <w:color w:val="FF0000"/>
          <w:sz w:val="20"/>
          <w:szCs w:val="20"/>
          <w:lang w:val="en-ZA"/>
        </w:rPr>
        <w:t xml:space="preserve">payer </w:t>
      </w:r>
      <w:r w:rsidR="000058F8" w:rsidRPr="007A21A5">
        <w:rPr>
          <w:rFonts w:ascii="Arial" w:hAnsi="Arial" w:cs="Arial"/>
          <w:color w:val="FF0000"/>
          <w:sz w:val="20"/>
          <w:szCs w:val="20"/>
          <w:lang w:val="en-ZA"/>
        </w:rPr>
        <w:t>opposed to the application shall submit a written objection to the management body within 30 days of the conclusion of the AGM on forms accompanying the notice or otherwise made available by the management body</w:t>
      </w:r>
      <w:r w:rsidRPr="007A21A5">
        <w:rPr>
          <w:rFonts w:ascii="Arial" w:hAnsi="Arial" w:cs="Arial"/>
          <w:color w:val="FF0000"/>
          <w:sz w:val="20"/>
          <w:szCs w:val="20"/>
          <w:lang w:val="en-ZA"/>
        </w:rPr>
        <w:t>’.</w:t>
      </w:r>
    </w:p>
    <w:p w14:paraId="5CC6E2A2" w14:textId="77777777" w:rsidR="00170B15" w:rsidRPr="00776517" w:rsidRDefault="00170B15" w:rsidP="00E56107">
      <w:pPr>
        <w:pStyle w:val="ListParagraph"/>
        <w:ind w:left="567"/>
        <w:rPr>
          <w:rFonts w:ascii="Arial" w:hAnsi="Arial" w:cs="Arial"/>
          <w:sz w:val="20"/>
          <w:szCs w:val="20"/>
          <w:lang w:val="en-ZA"/>
        </w:rPr>
      </w:pPr>
    </w:p>
    <w:p w14:paraId="1F083C7C" w14:textId="22EACDCD" w:rsidR="007D605B" w:rsidRDefault="007D605B" w:rsidP="007D605B">
      <w:pPr>
        <w:rPr>
          <w:rFonts w:ascii="Arial" w:hAnsi="Arial" w:cs="Arial"/>
          <w:sz w:val="20"/>
          <w:szCs w:val="20"/>
          <w:lang w:val="en-ZA"/>
        </w:rPr>
      </w:pPr>
      <w:r w:rsidRPr="00B70BC0">
        <w:rPr>
          <w:rFonts w:ascii="Arial" w:hAnsi="Arial" w:cs="Arial"/>
          <w:sz w:val="20"/>
          <w:szCs w:val="20"/>
          <w:lang w:val="en-ZA"/>
        </w:rPr>
        <w:t> </w:t>
      </w: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available at the </w:t>
      </w:r>
      <w:r w:rsidR="00ED79FD">
        <w:rPr>
          <w:rFonts w:ascii="Arial" w:hAnsi="Arial" w:cs="Arial"/>
          <w:sz w:val="20"/>
          <w:szCs w:val="20"/>
          <w:u w:val="single"/>
          <w:lang w:val="en-ZA"/>
        </w:rPr>
        <w:t>AGM</w:t>
      </w:r>
      <w:r w:rsidRPr="00B70BC0">
        <w:rPr>
          <w:rFonts w:ascii="Arial" w:hAnsi="Arial" w:cs="Arial"/>
          <w:sz w:val="20"/>
          <w:szCs w:val="20"/>
          <w:u w:val="single"/>
          <w:lang w:val="en-ZA"/>
        </w:rPr>
        <w:t xml:space="preserve"> and on </w:t>
      </w:r>
      <w:r w:rsidR="00164F7C" w:rsidRPr="00B70BC0">
        <w:rPr>
          <w:rFonts w:ascii="Arial" w:hAnsi="Arial" w:cs="Arial"/>
          <w:sz w:val="20"/>
          <w:szCs w:val="20"/>
          <w:u w:val="single"/>
          <w:lang w:val="en-ZA"/>
        </w:rPr>
        <w:t xml:space="preserve">the </w:t>
      </w:r>
      <w:r w:rsidR="005A571F">
        <w:rPr>
          <w:rFonts w:ascii="Arial" w:hAnsi="Arial" w:cs="Arial"/>
          <w:sz w:val="20"/>
          <w:szCs w:val="20"/>
          <w:u w:val="single"/>
          <w:lang w:val="en-ZA"/>
        </w:rPr>
        <w:t xml:space="preserve">Llandudno </w:t>
      </w:r>
      <w:r w:rsidR="00164F7C" w:rsidRPr="00B70BC0">
        <w:rPr>
          <w:rFonts w:ascii="Arial" w:hAnsi="Arial" w:cs="Arial"/>
          <w:sz w:val="20"/>
          <w:szCs w:val="20"/>
          <w:u w:val="single"/>
          <w:lang w:val="en-ZA"/>
        </w:rPr>
        <w:t>website</w:t>
      </w:r>
      <w:r w:rsidR="00196690" w:rsidRPr="00B70BC0">
        <w:rPr>
          <w:rFonts w:ascii="Arial" w:hAnsi="Arial" w:cs="Arial"/>
          <w:sz w:val="20"/>
          <w:szCs w:val="20"/>
          <w:u w:val="single"/>
          <w:lang w:val="en-ZA"/>
        </w:rPr>
        <w:t xml:space="preserve"> at </w:t>
      </w:r>
      <w:r w:rsidR="005A571F" w:rsidRPr="005A571F">
        <w:rPr>
          <w:rFonts w:ascii="Arial" w:hAnsi="Arial" w:cs="Arial"/>
          <w:sz w:val="20"/>
          <w:szCs w:val="20"/>
          <w:u w:val="single"/>
          <w:lang w:val="en-ZA"/>
        </w:rPr>
        <w:t>www.llandudno.org.za</w:t>
      </w: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w:t>
      </w:r>
      <w:proofErr w:type="spellStart"/>
      <w:r w:rsidR="007D605B" w:rsidRPr="00CA42F8">
        <w:rPr>
          <w:rFonts w:ascii="Arial" w:hAnsi="Arial" w:cs="Arial"/>
          <w:sz w:val="20"/>
          <w:szCs w:val="20"/>
          <w:lang w:val="en-ZA"/>
        </w:rPr>
        <w:t>CoR</w:t>
      </w:r>
      <w:proofErr w:type="spellEnd"/>
      <w:r w:rsidR="007D605B" w:rsidRPr="00CA42F8">
        <w:rPr>
          <w:rFonts w:ascii="Arial" w:hAnsi="Arial" w:cs="Arial"/>
          <w:sz w:val="20"/>
          <w:szCs w:val="20"/>
          <w:lang w:val="en-ZA"/>
        </w:rPr>
        <w:t xml:space="preserve">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1B87E405" w:rsidR="00AE1C0D"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345D3BF2" w14:textId="4F8B5C5E" w:rsidR="007527CB" w:rsidRPr="00603CAC" w:rsidRDefault="00D31AD7" w:rsidP="00603CAC">
      <w:pPr>
        <w:pStyle w:val="ListParagraph"/>
        <w:numPr>
          <w:ilvl w:val="0"/>
          <w:numId w:val="6"/>
        </w:numPr>
        <w:rPr>
          <w:rFonts w:ascii="Arial" w:hAnsi="Arial" w:cs="Arial"/>
          <w:sz w:val="20"/>
          <w:szCs w:val="20"/>
          <w:lang w:val="en-ZA"/>
        </w:rPr>
      </w:pPr>
      <w:r>
        <w:rPr>
          <w:rFonts w:ascii="Arial" w:hAnsi="Arial" w:cs="Arial"/>
          <w:sz w:val="20"/>
          <w:szCs w:val="20"/>
          <w:lang w:val="en-ZA"/>
        </w:rPr>
        <w:t>Business Plan 202</w:t>
      </w:r>
      <w:r w:rsidR="00B75591">
        <w:rPr>
          <w:rFonts w:ascii="Arial" w:hAnsi="Arial" w:cs="Arial"/>
          <w:sz w:val="20"/>
          <w:szCs w:val="20"/>
          <w:lang w:val="en-ZA"/>
        </w:rPr>
        <w:t>4</w:t>
      </w:r>
      <w:r>
        <w:rPr>
          <w:rFonts w:ascii="Arial" w:hAnsi="Arial" w:cs="Arial"/>
          <w:sz w:val="20"/>
          <w:szCs w:val="20"/>
          <w:lang w:val="en-ZA"/>
        </w:rPr>
        <w:t>-202</w:t>
      </w:r>
      <w:r w:rsidR="00B75591">
        <w:rPr>
          <w:rFonts w:ascii="Arial" w:hAnsi="Arial" w:cs="Arial"/>
          <w:sz w:val="20"/>
          <w:szCs w:val="20"/>
          <w:lang w:val="en-ZA"/>
        </w:rPr>
        <w:t>9</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77375C8F" w14:textId="1F79E6ED" w:rsidR="007D605B"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Proxy </w:t>
      </w:r>
      <w:r w:rsidR="00B653ED" w:rsidRPr="00CA42F8">
        <w:rPr>
          <w:rFonts w:ascii="Arial" w:hAnsi="Arial" w:cs="Arial"/>
          <w:sz w:val="20"/>
          <w:szCs w:val="20"/>
          <w:lang w:val="en-ZA"/>
        </w:rPr>
        <w:t>F</w:t>
      </w:r>
      <w:r w:rsidRPr="00CA42F8">
        <w:rPr>
          <w:rFonts w:ascii="Arial" w:hAnsi="Arial" w:cs="Arial"/>
          <w:sz w:val="20"/>
          <w:szCs w:val="20"/>
          <w:lang w:val="en-ZA"/>
        </w:rPr>
        <w:t>orm</w:t>
      </w:r>
    </w:p>
    <w:p w14:paraId="229CD05D" w14:textId="4B0D3296" w:rsidR="00603CAC" w:rsidRPr="00655130" w:rsidRDefault="00603CAC" w:rsidP="00655130">
      <w:pPr>
        <w:ind w:left="360"/>
        <w:rPr>
          <w:rFonts w:ascii="Arial" w:hAnsi="Arial" w:cs="Arial"/>
          <w:sz w:val="20"/>
          <w:szCs w:val="20"/>
          <w:lang w:val="en-ZA"/>
        </w:rPr>
      </w:pPr>
    </w:p>
    <w:p w14:paraId="21E6CEB1" w14:textId="77777777" w:rsidR="007D605B" w:rsidRPr="00B70BC0" w:rsidRDefault="007D605B" w:rsidP="00795D6C">
      <w:pPr>
        <w:rPr>
          <w:rFonts w:ascii="Arial" w:hAnsi="Arial" w:cs="Arial"/>
          <w:sz w:val="20"/>
          <w:szCs w:val="20"/>
        </w:rPr>
      </w:pPr>
      <w:r w:rsidRPr="00B70BC0">
        <w:rPr>
          <w:rFonts w:ascii="Arial" w:hAnsi="Arial" w:cs="Arial"/>
          <w:sz w:val="20"/>
          <w:szCs w:val="20"/>
          <w:lang w:val="en-ZA"/>
        </w:rPr>
        <w:t> </w:t>
      </w:r>
    </w:p>
    <w:sectPr w:rsidR="007D605B" w:rsidRPr="00B70BC0"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93C9" w14:textId="77777777" w:rsidR="00105505" w:rsidRDefault="00105505">
      <w:r>
        <w:separator/>
      </w:r>
    </w:p>
  </w:endnote>
  <w:endnote w:type="continuationSeparator" w:id="0">
    <w:p w14:paraId="5491EA31" w14:textId="77777777" w:rsidR="00105505" w:rsidRDefault="0010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BE6" w14:textId="77777777" w:rsidR="00105505" w:rsidRDefault="00105505">
      <w:r>
        <w:separator/>
      </w:r>
    </w:p>
  </w:footnote>
  <w:footnote w:type="continuationSeparator" w:id="0">
    <w:p w14:paraId="11C0B393" w14:textId="77777777" w:rsidR="00105505" w:rsidRDefault="0010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593060"/>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471809">
    <w:abstractNumId w:val="8"/>
  </w:num>
  <w:num w:numId="2" w16cid:durableId="1337001687">
    <w:abstractNumId w:val="4"/>
  </w:num>
  <w:num w:numId="3" w16cid:durableId="1472214936">
    <w:abstractNumId w:val="3"/>
  </w:num>
  <w:num w:numId="4" w16cid:durableId="1911192391">
    <w:abstractNumId w:val="5"/>
  </w:num>
  <w:num w:numId="5" w16cid:durableId="818688197">
    <w:abstractNumId w:val="9"/>
  </w:num>
  <w:num w:numId="6" w16cid:durableId="943607720">
    <w:abstractNumId w:val="2"/>
  </w:num>
  <w:num w:numId="7" w16cid:durableId="1749115636">
    <w:abstractNumId w:val="7"/>
  </w:num>
  <w:num w:numId="8" w16cid:durableId="162743700">
    <w:abstractNumId w:val="6"/>
  </w:num>
  <w:num w:numId="9" w16cid:durableId="856773987">
    <w:abstractNumId w:val="0"/>
  </w:num>
  <w:num w:numId="10" w16cid:durableId="102217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62"/>
    <w:rsid w:val="000058F8"/>
    <w:rsid w:val="00012EA2"/>
    <w:rsid w:val="00027C5B"/>
    <w:rsid w:val="00045B14"/>
    <w:rsid w:val="000579EF"/>
    <w:rsid w:val="00061B42"/>
    <w:rsid w:val="000731DD"/>
    <w:rsid w:val="00091FA6"/>
    <w:rsid w:val="00093979"/>
    <w:rsid w:val="000A4594"/>
    <w:rsid w:val="000D477B"/>
    <w:rsid w:val="000D79F1"/>
    <w:rsid w:val="000E23A7"/>
    <w:rsid w:val="000E7833"/>
    <w:rsid w:val="00105505"/>
    <w:rsid w:val="0011698F"/>
    <w:rsid w:val="001306DC"/>
    <w:rsid w:val="00132D93"/>
    <w:rsid w:val="00156740"/>
    <w:rsid w:val="001630DB"/>
    <w:rsid w:val="00164F7C"/>
    <w:rsid w:val="00170B15"/>
    <w:rsid w:val="001855DD"/>
    <w:rsid w:val="00196690"/>
    <w:rsid w:val="001B5D49"/>
    <w:rsid w:val="001C4B4A"/>
    <w:rsid w:val="001E7FA3"/>
    <w:rsid w:val="001F3599"/>
    <w:rsid w:val="00201E97"/>
    <w:rsid w:val="002048B6"/>
    <w:rsid w:val="00222822"/>
    <w:rsid w:val="00225E23"/>
    <w:rsid w:val="002303EF"/>
    <w:rsid w:val="00231702"/>
    <w:rsid w:val="00241A8E"/>
    <w:rsid w:val="00245364"/>
    <w:rsid w:val="00253693"/>
    <w:rsid w:val="002A14FB"/>
    <w:rsid w:val="002A64E5"/>
    <w:rsid w:val="002B1551"/>
    <w:rsid w:val="002C1AAF"/>
    <w:rsid w:val="002C7400"/>
    <w:rsid w:val="002D4105"/>
    <w:rsid w:val="002F6BB5"/>
    <w:rsid w:val="003157BC"/>
    <w:rsid w:val="00355945"/>
    <w:rsid w:val="00356A44"/>
    <w:rsid w:val="00370764"/>
    <w:rsid w:val="003B13D1"/>
    <w:rsid w:val="00410BA3"/>
    <w:rsid w:val="004205B0"/>
    <w:rsid w:val="00430FEF"/>
    <w:rsid w:val="00442A3F"/>
    <w:rsid w:val="004568D2"/>
    <w:rsid w:val="00466E1C"/>
    <w:rsid w:val="0047492B"/>
    <w:rsid w:val="00485604"/>
    <w:rsid w:val="00491CEE"/>
    <w:rsid w:val="0049318F"/>
    <w:rsid w:val="004A020D"/>
    <w:rsid w:val="004B53C8"/>
    <w:rsid w:val="004C716F"/>
    <w:rsid w:val="004D174F"/>
    <w:rsid w:val="004D228F"/>
    <w:rsid w:val="00537556"/>
    <w:rsid w:val="00546FB1"/>
    <w:rsid w:val="005567D3"/>
    <w:rsid w:val="005655E0"/>
    <w:rsid w:val="00572A6C"/>
    <w:rsid w:val="00595247"/>
    <w:rsid w:val="00596AEE"/>
    <w:rsid w:val="005A571F"/>
    <w:rsid w:val="005B43B7"/>
    <w:rsid w:val="005B5C43"/>
    <w:rsid w:val="005D6192"/>
    <w:rsid w:val="005E68DD"/>
    <w:rsid w:val="005F160E"/>
    <w:rsid w:val="005F1865"/>
    <w:rsid w:val="006010A5"/>
    <w:rsid w:val="00602A00"/>
    <w:rsid w:val="00603CAC"/>
    <w:rsid w:val="00613BC9"/>
    <w:rsid w:val="00650965"/>
    <w:rsid w:val="00650AA9"/>
    <w:rsid w:val="00652B9A"/>
    <w:rsid w:val="00655130"/>
    <w:rsid w:val="00663F2C"/>
    <w:rsid w:val="00675225"/>
    <w:rsid w:val="00680977"/>
    <w:rsid w:val="00685A2D"/>
    <w:rsid w:val="0069427F"/>
    <w:rsid w:val="006A32BB"/>
    <w:rsid w:val="006B3D79"/>
    <w:rsid w:val="006D1BB1"/>
    <w:rsid w:val="006F0463"/>
    <w:rsid w:val="00702E03"/>
    <w:rsid w:val="007152B1"/>
    <w:rsid w:val="00716A75"/>
    <w:rsid w:val="00723BAF"/>
    <w:rsid w:val="00735F46"/>
    <w:rsid w:val="0073613D"/>
    <w:rsid w:val="0073744E"/>
    <w:rsid w:val="007527CB"/>
    <w:rsid w:val="00755577"/>
    <w:rsid w:val="00776233"/>
    <w:rsid w:val="00776517"/>
    <w:rsid w:val="00795D6C"/>
    <w:rsid w:val="007A21A5"/>
    <w:rsid w:val="007C0821"/>
    <w:rsid w:val="007D2DD1"/>
    <w:rsid w:val="007D3338"/>
    <w:rsid w:val="007D605B"/>
    <w:rsid w:val="007E3044"/>
    <w:rsid w:val="007F1D2F"/>
    <w:rsid w:val="00805748"/>
    <w:rsid w:val="00827E6F"/>
    <w:rsid w:val="008323A4"/>
    <w:rsid w:val="00860174"/>
    <w:rsid w:val="00885DC9"/>
    <w:rsid w:val="008B77E9"/>
    <w:rsid w:val="008C01BB"/>
    <w:rsid w:val="008C2094"/>
    <w:rsid w:val="008C3A0C"/>
    <w:rsid w:val="008F1E61"/>
    <w:rsid w:val="008F4BC1"/>
    <w:rsid w:val="00955827"/>
    <w:rsid w:val="009761EE"/>
    <w:rsid w:val="00982766"/>
    <w:rsid w:val="009A3ED5"/>
    <w:rsid w:val="009C18E7"/>
    <w:rsid w:val="009C2836"/>
    <w:rsid w:val="009C6909"/>
    <w:rsid w:val="00A10850"/>
    <w:rsid w:val="00A1652C"/>
    <w:rsid w:val="00A22DFD"/>
    <w:rsid w:val="00A23E69"/>
    <w:rsid w:val="00A24114"/>
    <w:rsid w:val="00A27399"/>
    <w:rsid w:val="00A36180"/>
    <w:rsid w:val="00A4408E"/>
    <w:rsid w:val="00A47ABE"/>
    <w:rsid w:val="00A5017A"/>
    <w:rsid w:val="00A51AAC"/>
    <w:rsid w:val="00A51E7F"/>
    <w:rsid w:val="00A7120B"/>
    <w:rsid w:val="00A7228D"/>
    <w:rsid w:val="00A7717C"/>
    <w:rsid w:val="00AB2250"/>
    <w:rsid w:val="00AC01A7"/>
    <w:rsid w:val="00AC7328"/>
    <w:rsid w:val="00AD53AE"/>
    <w:rsid w:val="00AD7560"/>
    <w:rsid w:val="00AE076A"/>
    <w:rsid w:val="00AE1C0D"/>
    <w:rsid w:val="00AE6DF0"/>
    <w:rsid w:val="00B0001A"/>
    <w:rsid w:val="00B04363"/>
    <w:rsid w:val="00B31763"/>
    <w:rsid w:val="00B339D8"/>
    <w:rsid w:val="00B374B4"/>
    <w:rsid w:val="00B519FD"/>
    <w:rsid w:val="00B653ED"/>
    <w:rsid w:val="00B70BC0"/>
    <w:rsid w:val="00B74ED9"/>
    <w:rsid w:val="00B75591"/>
    <w:rsid w:val="00B77464"/>
    <w:rsid w:val="00B930D5"/>
    <w:rsid w:val="00BA0D34"/>
    <w:rsid w:val="00BB145B"/>
    <w:rsid w:val="00BB6872"/>
    <w:rsid w:val="00BD369B"/>
    <w:rsid w:val="00BD6F4A"/>
    <w:rsid w:val="00BE0B6A"/>
    <w:rsid w:val="00BE3A99"/>
    <w:rsid w:val="00BE775F"/>
    <w:rsid w:val="00BF5296"/>
    <w:rsid w:val="00C1670B"/>
    <w:rsid w:val="00C253BA"/>
    <w:rsid w:val="00C33C1E"/>
    <w:rsid w:val="00C33F51"/>
    <w:rsid w:val="00C50EF2"/>
    <w:rsid w:val="00C54732"/>
    <w:rsid w:val="00C84F34"/>
    <w:rsid w:val="00CA42F8"/>
    <w:rsid w:val="00CB0509"/>
    <w:rsid w:val="00CB26F8"/>
    <w:rsid w:val="00CB39DA"/>
    <w:rsid w:val="00CC2364"/>
    <w:rsid w:val="00CD10EE"/>
    <w:rsid w:val="00CF180F"/>
    <w:rsid w:val="00D118DD"/>
    <w:rsid w:val="00D20A1A"/>
    <w:rsid w:val="00D234BA"/>
    <w:rsid w:val="00D31AD7"/>
    <w:rsid w:val="00D527D5"/>
    <w:rsid w:val="00D6069C"/>
    <w:rsid w:val="00D61914"/>
    <w:rsid w:val="00D62E68"/>
    <w:rsid w:val="00D80720"/>
    <w:rsid w:val="00D86183"/>
    <w:rsid w:val="00D93138"/>
    <w:rsid w:val="00D97028"/>
    <w:rsid w:val="00DA7B3B"/>
    <w:rsid w:val="00DB6184"/>
    <w:rsid w:val="00DD2D10"/>
    <w:rsid w:val="00DD46E2"/>
    <w:rsid w:val="00E00801"/>
    <w:rsid w:val="00E137F0"/>
    <w:rsid w:val="00E1500B"/>
    <w:rsid w:val="00E35C54"/>
    <w:rsid w:val="00E4469D"/>
    <w:rsid w:val="00E51048"/>
    <w:rsid w:val="00E52C99"/>
    <w:rsid w:val="00E56107"/>
    <w:rsid w:val="00E74D92"/>
    <w:rsid w:val="00E81F67"/>
    <w:rsid w:val="00E86111"/>
    <w:rsid w:val="00E9079B"/>
    <w:rsid w:val="00E97173"/>
    <w:rsid w:val="00EA36D5"/>
    <w:rsid w:val="00ED4CC4"/>
    <w:rsid w:val="00ED79FD"/>
    <w:rsid w:val="00EE3049"/>
    <w:rsid w:val="00EF3682"/>
    <w:rsid w:val="00EF7470"/>
    <w:rsid w:val="00F10985"/>
    <w:rsid w:val="00F21738"/>
    <w:rsid w:val="00F232B6"/>
    <w:rsid w:val="00F25334"/>
    <w:rsid w:val="00F40B3C"/>
    <w:rsid w:val="00F44BF9"/>
    <w:rsid w:val="00F45A7D"/>
    <w:rsid w:val="00F47B56"/>
    <w:rsid w:val="00F756ED"/>
    <w:rsid w:val="00F93F15"/>
    <w:rsid w:val="00FA28C9"/>
    <w:rsid w:val="00FC3510"/>
    <w:rsid w:val="00FC7BB3"/>
    <w:rsid w:val="00FD57E6"/>
    <w:rsid w:val="00FF0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styleId="FollowedHyperlink">
    <w:name w:val="FollowedHyperlink"/>
    <w:basedOn w:val="DefaultParagraphFont"/>
    <w:semiHidden/>
    <w:unhideWhenUsed/>
    <w:rsid w:val="005A5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99231-FFF1-45BD-98B6-5E50A76F0E3E}">
  <ds:schemaRefs>
    <ds:schemaRef ds:uri="http://schemas.openxmlformats.org/officeDocument/2006/bibliography"/>
  </ds:schemaRefs>
</ds:datastoreItem>
</file>

<file path=customXml/itemProps2.xml><?xml version="1.0" encoding="utf-8"?>
<ds:datastoreItem xmlns:ds="http://schemas.openxmlformats.org/officeDocument/2006/customXml" ds:itemID="{FFF65D72-82FB-4A6C-91F1-2D0792AF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8D3CA-92E2-4185-9B13-D37546EBE2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02D7C-DA1D-43E6-B2D2-E4D17BB8B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4348</CharactersWithSpaces>
  <SharedDoc>false</SharedDoc>
  <HLinks>
    <vt:vector size="6" baseType="variant">
      <vt:variant>
        <vt:i4>1966181</vt:i4>
      </vt:variant>
      <vt:variant>
        <vt:i4>0</vt:i4>
      </vt:variant>
      <vt:variant>
        <vt:i4>0</vt:i4>
      </vt:variant>
      <vt:variant>
        <vt:i4>5</vt:i4>
      </vt:variant>
      <vt:variant>
        <vt:lpwstr>mailto:bcid@kingsley.co.za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Kiki Loubser</cp:lastModifiedBy>
  <cp:revision>2</cp:revision>
  <cp:lastPrinted>2017-10-31T07:56:00Z</cp:lastPrinted>
  <dcterms:created xsi:type="dcterms:W3CDTF">2023-11-14T09:04:00Z</dcterms:created>
  <dcterms:modified xsi:type="dcterms:W3CDTF">2023-11-14T09:04:00Z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